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C7" w:rsidRPr="00513CC6" w:rsidRDefault="00960424" w:rsidP="009158C7">
      <w:pPr>
        <w:keepNext/>
        <w:spacing w:after="0" w:line="240" w:lineRule="auto"/>
        <w:jc w:val="center"/>
        <w:outlineLvl w:val="0"/>
        <w:rPr>
          <w:rFonts w:ascii="Times New Roman" w:eastAsia="Times New Roman" w:hAnsi="Times New Roman" w:cs="Times New Roman"/>
          <w:b/>
          <w:bCs/>
          <w:sz w:val="28"/>
          <w:szCs w:val="24"/>
          <w:lang w:eastAsia="ru-RU"/>
        </w:rPr>
      </w:pPr>
      <w:bookmarkStart w:id="0" w:name="_GoBack"/>
      <w:bookmarkEnd w:id="0"/>
      <w:r w:rsidRPr="00513CC6">
        <w:rPr>
          <w:rFonts w:ascii="Times New Roman" w:eastAsia="Times New Roman" w:hAnsi="Times New Roman" w:cs="Times New Roman"/>
          <w:b/>
          <w:bCs/>
          <w:sz w:val="28"/>
          <w:szCs w:val="24"/>
          <w:lang w:eastAsia="ru-RU"/>
        </w:rPr>
        <w:t>МА</w:t>
      </w:r>
      <w:r w:rsidR="009158C7" w:rsidRPr="00513CC6">
        <w:rPr>
          <w:rFonts w:ascii="Times New Roman" w:eastAsia="Times New Roman" w:hAnsi="Times New Roman" w:cs="Times New Roman"/>
          <w:b/>
          <w:bCs/>
          <w:sz w:val="28"/>
          <w:szCs w:val="24"/>
          <w:lang w:eastAsia="ru-RU"/>
        </w:rPr>
        <w:t>ОУ «Средняя общеобразовательная школа №14».</w:t>
      </w:r>
    </w:p>
    <w:p w:rsidR="009158C7" w:rsidRPr="009158C7" w:rsidRDefault="009158C7" w:rsidP="009158C7">
      <w:pPr>
        <w:spacing w:after="0" w:line="240" w:lineRule="auto"/>
        <w:jc w:val="center"/>
        <w:rPr>
          <w:rFonts w:ascii="Times New Roman" w:eastAsia="Times New Roman" w:hAnsi="Times New Roman" w:cs="Times New Roman"/>
          <w:b/>
          <w:bCs/>
          <w:sz w:val="28"/>
          <w:szCs w:val="24"/>
          <w:lang w:eastAsia="ru-RU"/>
        </w:rPr>
      </w:pPr>
      <w:r w:rsidRPr="00513CC6">
        <w:rPr>
          <w:rFonts w:ascii="Times New Roman" w:eastAsia="Times New Roman" w:hAnsi="Times New Roman" w:cs="Times New Roman"/>
          <w:b/>
          <w:bCs/>
          <w:sz w:val="28"/>
          <w:szCs w:val="24"/>
          <w:lang w:eastAsia="ru-RU"/>
        </w:rPr>
        <w:t xml:space="preserve">  Учебный план</w:t>
      </w:r>
    </w:p>
    <w:p w:rsidR="009158C7" w:rsidRPr="009158C7" w:rsidRDefault="009158C7" w:rsidP="009158C7">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Технологический</w:t>
      </w:r>
      <w:r w:rsidRPr="009158C7">
        <w:rPr>
          <w:rFonts w:ascii="Times New Roman" w:eastAsia="Times New Roman" w:hAnsi="Times New Roman" w:cs="Times New Roman"/>
          <w:b/>
          <w:bCs/>
          <w:sz w:val="28"/>
          <w:szCs w:val="24"/>
          <w:lang w:eastAsia="ru-RU"/>
        </w:rPr>
        <w:t xml:space="preserve"> профиль</w:t>
      </w:r>
    </w:p>
    <w:p w:rsidR="009158C7" w:rsidRPr="009158C7" w:rsidRDefault="003B3415" w:rsidP="009158C7">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на 2024-2026</w:t>
      </w:r>
      <w:r w:rsidR="009158C7" w:rsidRPr="009158C7">
        <w:rPr>
          <w:rFonts w:ascii="Times New Roman" w:eastAsia="Times New Roman" w:hAnsi="Times New Roman" w:cs="Times New Roman"/>
          <w:b/>
          <w:bCs/>
          <w:sz w:val="28"/>
          <w:szCs w:val="24"/>
          <w:lang w:eastAsia="ru-RU"/>
        </w:rPr>
        <w:t xml:space="preserve"> учебный год</w:t>
      </w:r>
    </w:p>
    <w:tbl>
      <w:tblPr>
        <w:tblStyle w:val="1"/>
        <w:tblW w:w="10519" w:type="dxa"/>
        <w:tblInd w:w="-601" w:type="dxa"/>
        <w:tblLayout w:type="fixed"/>
        <w:tblLook w:val="04A0" w:firstRow="1" w:lastRow="0" w:firstColumn="1" w:lastColumn="0" w:noHBand="0" w:noVBand="1"/>
      </w:tblPr>
      <w:tblGrid>
        <w:gridCol w:w="2127"/>
        <w:gridCol w:w="2580"/>
        <w:gridCol w:w="709"/>
        <w:gridCol w:w="1530"/>
        <w:gridCol w:w="29"/>
        <w:gridCol w:w="1389"/>
        <w:gridCol w:w="29"/>
        <w:gridCol w:w="821"/>
        <w:gridCol w:w="1305"/>
      </w:tblGrid>
      <w:tr w:rsidR="00101C7B" w:rsidRPr="00101C7B" w:rsidTr="00F04E63">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Предметные области</w:t>
            </w:r>
          </w:p>
        </w:tc>
        <w:tc>
          <w:tcPr>
            <w:tcW w:w="2580" w:type="dxa"/>
            <w:vMerge w:val="restart"/>
          </w:tcPr>
          <w:p w:rsidR="00101C7B" w:rsidRPr="00101C7B" w:rsidRDefault="00101C7B" w:rsidP="00101C7B">
            <w:pPr>
              <w:jc w:val="center"/>
              <w:rPr>
                <w:rFonts w:ascii="Times New Roman" w:eastAsia="Times New Roman" w:hAnsi="Times New Roman" w:cs="Times New Roman"/>
                <w:bCs/>
                <w:kern w:val="24"/>
                <w:sz w:val="24"/>
                <w:szCs w:val="24"/>
                <w:lang w:eastAsia="ru-RU"/>
              </w:rPr>
            </w:pPr>
            <w:r w:rsidRPr="00101C7B">
              <w:rPr>
                <w:rFonts w:ascii="Times New Roman" w:eastAsia="Times New Roman" w:hAnsi="Times New Roman" w:cs="Times New Roman"/>
                <w:bCs/>
                <w:kern w:val="24"/>
                <w:sz w:val="24"/>
                <w:szCs w:val="24"/>
                <w:lang w:eastAsia="ru-RU"/>
              </w:rPr>
              <w:t>Учебные предметы</w:t>
            </w:r>
          </w:p>
          <w:p w:rsidR="00101C7B" w:rsidRPr="00101C7B" w:rsidRDefault="00101C7B" w:rsidP="00101C7B">
            <w:pPr>
              <w:jc w:val="center"/>
              <w:rPr>
                <w:rFonts w:ascii="Times New Roman" w:eastAsia="Calibri" w:hAnsi="Times New Roman" w:cs="Times New Roman"/>
                <w:sz w:val="24"/>
                <w:szCs w:val="24"/>
              </w:rPr>
            </w:pPr>
          </w:p>
        </w:tc>
        <w:tc>
          <w:tcPr>
            <w:tcW w:w="709" w:type="dxa"/>
            <w:vMerge w:val="restart"/>
          </w:tcPr>
          <w:p w:rsidR="00101C7B" w:rsidRPr="00101C7B" w:rsidRDefault="00101C7B" w:rsidP="00101C7B">
            <w:pPr>
              <w:jc w:val="center"/>
              <w:textAlignment w:val="baseline"/>
              <w:rPr>
                <w:rFonts w:ascii="Times New Roman" w:eastAsia="Times New Roman" w:hAnsi="Times New Roman" w:cs="Times New Roman"/>
                <w:sz w:val="24"/>
                <w:szCs w:val="24"/>
                <w:lang w:eastAsia="ru-RU"/>
              </w:rPr>
            </w:pPr>
            <w:r w:rsidRPr="00101C7B">
              <w:rPr>
                <w:rFonts w:ascii="Times New Roman" w:eastAsia="Times New Roman" w:hAnsi="Times New Roman" w:cs="Times New Roman"/>
                <w:bCs/>
                <w:kern w:val="24"/>
                <w:sz w:val="24"/>
                <w:szCs w:val="24"/>
                <w:lang w:eastAsia="ru-RU"/>
              </w:rPr>
              <w:t xml:space="preserve">Уровень </w:t>
            </w:r>
          </w:p>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(Б и У)</w:t>
            </w:r>
          </w:p>
        </w:tc>
        <w:tc>
          <w:tcPr>
            <w:tcW w:w="2977" w:type="dxa"/>
            <w:gridSpan w:val="4"/>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Кол-во часов в неделю</w:t>
            </w:r>
          </w:p>
        </w:tc>
        <w:tc>
          <w:tcPr>
            <w:tcW w:w="821"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Всего</w:t>
            </w:r>
          </w:p>
        </w:tc>
        <w:tc>
          <w:tcPr>
            <w:tcW w:w="1305"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Формы промежуточной аттестации</w:t>
            </w: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8"/>
                <w:szCs w:val="28"/>
              </w:rPr>
            </w:pPr>
          </w:p>
        </w:tc>
        <w:tc>
          <w:tcPr>
            <w:tcW w:w="2580" w:type="dxa"/>
            <w:vMerge/>
          </w:tcPr>
          <w:p w:rsidR="00101C7B" w:rsidRPr="00101C7B" w:rsidRDefault="00101C7B" w:rsidP="00101C7B">
            <w:pPr>
              <w:jc w:val="center"/>
              <w:rPr>
                <w:rFonts w:ascii="Times New Roman" w:eastAsia="Calibri" w:hAnsi="Times New Roman" w:cs="Times New Roman"/>
                <w:sz w:val="28"/>
                <w:szCs w:val="28"/>
              </w:rPr>
            </w:pPr>
          </w:p>
        </w:tc>
        <w:tc>
          <w:tcPr>
            <w:tcW w:w="709" w:type="dxa"/>
            <w:vMerge/>
          </w:tcPr>
          <w:p w:rsidR="00101C7B" w:rsidRPr="00101C7B" w:rsidRDefault="00101C7B" w:rsidP="00101C7B">
            <w:pPr>
              <w:jc w:val="center"/>
              <w:rPr>
                <w:rFonts w:ascii="Times New Roman" w:eastAsia="Calibri" w:hAnsi="Times New Roman" w:cs="Times New Roman"/>
                <w:sz w:val="28"/>
                <w:szCs w:val="28"/>
              </w:rPr>
            </w:pPr>
          </w:p>
        </w:tc>
        <w:tc>
          <w:tcPr>
            <w:tcW w:w="1559"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10 </w:t>
            </w:r>
            <w:proofErr w:type="spellStart"/>
            <w:r w:rsidRPr="00101C7B">
              <w:rPr>
                <w:rFonts w:ascii="Times New Roman" w:eastAsia="Calibri" w:hAnsi="Times New Roman" w:cs="Times New Roman"/>
                <w:sz w:val="24"/>
                <w:szCs w:val="24"/>
              </w:rPr>
              <w:t>кл</w:t>
            </w:r>
            <w:proofErr w:type="spellEnd"/>
            <w:r w:rsidRPr="00101C7B">
              <w:rPr>
                <w:rFonts w:ascii="Times New Roman" w:eastAsia="Calibri" w:hAnsi="Times New Roman" w:cs="Times New Roman"/>
                <w:sz w:val="24"/>
                <w:szCs w:val="24"/>
              </w:rPr>
              <w:t>.</w:t>
            </w:r>
          </w:p>
          <w:p w:rsidR="00101C7B" w:rsidRPr="00101C7B" w:rsidRDefault="003B3415"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 </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11 </w:t>
            </w:r>
            <w:proofErr w:type="spellStart"/>
            <w:r w:rsidRPr="00101C7B">
              <w:rPr>
                <w:rFonts w:ascii="Times New Roman" w:eastAsia="Calibri" w:hAnsi="Times New Roman" w:cs="Times New Roman"/>
                <w:sz w:val="24"/>
                <w:szCs w:val="24"/>
              </w:rPr>
              <w:t>кл</w:t>
            </w:r>
            <w:proofErr w:type="spellEnd"/>
            <w:r w:rsidRPr="00101C7B">
              <w:rPr>
                <w:rFonts w:ascii="Times New Roman" w:eastAsia="Calibri" w:hAnsi="Times New Roman" w:cs="Times New Roman"/>
                <w:sz w:val="24"/>
                <w:szCs w:val="24"/>
              </w:rPr>
              <w:t>.</w:t>
            </w:r>
          </w:p>
          <w:p w:rsidR="00101C7B" w:rsidRPr="00101C7B" w:rsidRDefault="003B3415"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2025-2026</w:t>
            </w:r>
            <w:r w:rsidR="00101C7B" w:rsidRPr="00101C7B">
              <w:rPr>
                <w:rFonts w:ascii="Times New Roman" w:eastAsia="Calibri" w:hAnsi="Times New Roman" w:cs="Times New Roman"/>
                <w:sz w:val="24"/>
                <w:szCs w:val="24"/>
              </w:rPr>
              <w:t xml:space="preserve"> </w:t>
            </w:r>
          </w:p>
        </w:tc>
        <w:tc>
          <w:tcPr>
            <w:tcW w:w="821" w:type="dxa"/>
            <w:vMerge/>
          </w:tcPr>
          <w:p w:rsidR="00101C7B" w:rsidRPr="00101C7B" w:rsidRDefault="00101C7B" w:rsidP="00101C7B">
            <w:pPr>
              <w:jc w:val="center"/>
              <w:rPr>
                <w:rFonts w:ascii="Times New Roman" w:eastAsia="Calibri" w:hAnsi="Times New Roman" w:cs="Times New Roman"/>
                <w:sz w:val="28"/>
                <w:szCs w:val="28"/>
              </w:rPr>
            </w:pP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r w:rsidR="00101C7B" w:rsidRPr="00101C7B" w:rsidTr="00F04E63">
        <w:tc>
          <w:tcPr>
            <w:tcW w:w="10519" w:type="dxa"/>
            <w:gridSpan w:val="9"/>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b/>
                <w:sz w:val="24"/>
                <w:szCs w:val="24"/>
              </w:rPr>
              <w:t>Обязательная часть</w:t>
            </w:r>
          </w:p>
        </w:tc>
      </w:tr>
      <w:tr w:rsidR="00101C7B" w:rsidRPr="00101C7B" w:rsidTr="00F21C56">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Русский язык и литература</w:t>
            </w:r>
          </w:p>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Русский язык</w:t>
            </w:r>
          </w:p>
        </w:tc>
        <w:tc>
          <w:tcPr>
            <w:tcW w:w="709" w:type="dxa"/>
            <w:shd w:val="clear" w:color="auto" w:fill="auto"/>
          </w:tcPr>
          <w:p w:rsidR="00101C7B" w:rsidRPr="00F21C56" w:rsidRDefault="00101C7B" w:rsidP="00101C7B">
            <w:pPr>
              <w:jc w:val="center"/>
              <w:rPr>
                <w:rFonts w:ascii="Times New Roman" w:eastAsia="Calibri" w:hAnsi="Times New Roman" w:cs="Times New Roman"/>
                <w:b/>
                <w:sz w:val="24"/>
                <w:szCs w:val="24"/>
              </w:rPr>
            </w:pPr>
            <w:r w:rsidRPr="00F21C56">
              <w:rPr>
                <w:rFonts w:ascii="Times New Roman" w:eastAsia="Calibri" w:hAnsi="Times New Roman" w:cs="Times New Roman"/>
                <w:b/>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b/>
                <w:sz w:val="24"/>
                <w:szCs w:val="24"/>
              </w:rPr>
            </w:pPr>
            <w:r w:rsidRPr="00F21C56">
              <w:rPr>
                <w:rFonts w:ascii="Times New Roman" w:eastAsia="Calibri" w:hAnsi="Times New Roman" w:cs="Times New Roman"/>
                <w:b/>
                <w:sz w:val="24"/>
                <w:szCs w:val="24"/>
              </w:rPr>
              <w:t xml:space="preserve">2 </w:t>
            </w:r>
          </w:p>
        </w:tc>
        <w:tc>
          <w:tcPr>
            <w:tcW w:w="1418" w:type="dxa"/>
            <w:gridSpan w:val="2"/>
            <w:shd w:val="clear" w:color="auto" w:fill="auto"/>
          </w:tcPr>
          <w:p w:rsidR="00101C7B" w:rsidRPr="00F21C56" w:rsidRDefault="00007ADD" w:rsidP="00101C7B">
            <w:pPr>
              <w:jc w:val="center"/>
              <w:rPr>
                <w:rFonts w:ascii="Times New Roman" w:eastAsia="Calibri" w:hAnsi="Times New Roman" w:cs="Times New Roman"/>
                <w:b/>
                <w:sz w:val="24"/>
                <w:szCs w:val="24"/>
              </w:rPr>
            </w:pPr>
            <w:r w:rsidRPr="00F21C56">
              <w:rPr>
                <w:rFonts w:ascii="Times New Roman" w:eastAsia="Calibri" w:hAnsi="Times New Roman" w:cs="Times New Roman"/>
                <w:b/>
                <w:color w:val="000000" w:themeColor="text1"/>
                <w:sz w:val="24"/>
                <w:szCs w:val="24"/>
              </w:rPr>
              <w:t>2</w:t>
            </w:r>
          </w:p>
        </w:tc>
        <w:tc>
          <w:tcPr>
            <w:tcW w:w="850" w:type="dxa"/>
            <w:gridSpan w:val="2"/>
            <w:shd w:val="clear" w:color="auto" w:fill="FFFFFF" w:themeFill="background1"/>
          </w:tcPr>
          <w:p w:rsidR="00101C7B" w:rsidRPr="00101C7B" w:rsidRDefault="00F46113" w:rsidP="00101C7B">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136</w:t>
            </w:r>
          </w:p>
        </w:tc>
        <w:tc>
          <w:tcPr>
            <w:tcW w:w="1305" w:type="dxa"/>
            <w:vMerge w:val="restart"/>
          </w:tcPr>
          <w:p w:rsidR="00101C7B" w:rsidRPr="00101C7B" w:rsidRDefault="00101C7B" w:rsidP="003B3415">
            <w:pPr>
              <w:autoSpaceDE w:val="0"/>
              <w:autoSpaceDN w:val="0"/>
              <w:adjustRightInd w:val="0"/>
              <w:jc w:val="both"/>
              <w:rPr>
                <w:rFonts w:ascii="Times New Roman" w:eastAsia="Calibri" w:hAnsi="Times New Roman" w:cs="Times New Roman"/>
                <w:sz w:val="24"/>
                <w:szCs w:val="24"/>
              </w:rPr>
            </w:pPr>
            <w:r w:rsidRPr="00101C7B">
              <w:rPr>
                <w:rFonts w:ascii="Times New Roman" w:eastAsia="Times New Roman" w:hAnsi="Times New Roman" w:cs="Times New Roman"/>
              </w:rPr>
              <w:t xml:space="preserve">Среднее арифметическое  отметок за </w:t>
            </w:r>
            <w:r w:rsidR="003B3415">
              <w:rPr>
                <w:rFonts w:ascii="Times New Roman" w:eastAsia="Times New Roman" w:hAnsi="Times New Roman" w:cs="Times New Roman"/>
              </w:rPr>
              <w:t>триместры</w:t>
            </w:r>
            <w:r w:rsidRPr="00101C7B">
              <w:rPr>
                <w:rFonts w:ascii="Times New Roman" w:eastAsia="Times New Roman" w:hAnsi="Times New Roman" w:cs="Times New Roman"/>
              </w:rPr>
              <w:t>, полученных в течение учебного года, по всем предметам учебного плана.   Индивидуальный учебный проект (учебного исследования) в форме защиты в соответствии с критериями.</w:t>
            </w: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Литература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p>
        </w:tc>
        <w:tc>
          <w:tcPr>
            <w:tcW w:w="1418" w:type="dxa"/>
            <w:gridSpan w:val="2"/>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Иностранные языки</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Иностранный язык</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p>
        </w:tc>
        <w:tc>
          <w:tcPr>
            <w:tcW w:w="1418" w:type="dxa"/>
            <w:gridSpan w:val="2"/>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Общественно-научные предметы</w:t>
            </w: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История</w:t>
            </w:r>
          </w:p>
        </w:tc>
        <w:tc>
          <w:tcPr>
            <w:tcW w:w="709"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sz w:val="24"/>
                <w:szCs w:val="24"/>
                <w:lang w:val="en-US"/>
              </w:rPr>
            </w:pPr>
            <w:r w:rsidRPr="00F21C56">
              <w:rPr>
                <w:rFonts w:ascii="Times New Roman" w:eastAsia="Calibri" w:hAnsi="Times New Roman" w:cs="Times New Roman"/>
                <w:sz w:val="24"/>
                <w:szCs w:val="24"/>
                <w:lang w:val="en-US"/>
              </w:rPr>
              <w:t>2</w:t>
            </w:r>
          </w:p>
        </w:tc>
        <w:tc>
          <w:tcPr>
            <w:tcW w:w="1418" w:type="dxa"/>
            <w:gridSpan w:val="2"/>
            <w:shd w:val="clear" w:color="auto" w:fill="auto"/>
          </w:tcPr>
          <w:p w:rsidR="00101C7B" w:rsidRPr="00F21C56" w:rsidRDefault="00101C7B" w:rsidP="00101C7B">
            <w:pPr>
              <w:jc w:val="center"/>
              <w:rPr>
                <w:rFonts w:ascii="Times New Roman" w:eastAsia="Calibri" w:hAnsi="Times New Roman" w:cs="Times New Roman"/>
                <w:sz w:val="24"/>
                <w:szCs w:val="24"/>
                <w:lang w:val="en-US"/>
              </w:rPr>
            </w:pPr>
            <w:r w:rsidRPr="00F21C56">
              <w:rPr>
                <w:rFonts w:ascii="Times New Roman" w:eastAsia="Calibri" w:hAnsi="Times New Roman" w:cs="Times New Roman"/>
                <w:sz w:val="24"/>
                <w:szCs w:val="24"/>
                <w:lang w:val="en-US"/>
              </w:rPr>
              <w:t>2</w:t>
            </w:r>
          </w:p>
        </w:tc>
        <w:tc>
          <w:tcPr>
            <w:tcW w:w="850" w:type="dxa"/>
            <w:gridSpan w:val="2"/>
          </w:tcPr>
          <w:p w:rsidR="00101C7B" w:rsidRPr="00F21C56" w:rsidRDefault="00101C7B" w:rsidP="00F46113">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lang w:val="en-US"/>
              </w:rPr>
              <w:t>13</w:t>
            </w:r>
            <w:r w:rsidR="00F46113" w:rsidRPr="00F21C56">
              <w:rPr>
                <w:rFonts w:ascii="Times New Roman" w:eastAsia="Calibri" w:hAnsi="Times New Roman" w:cs="Times New Roman"/>
                <w:sz w:val="24"/>
                <w:szCs w:val="24"/>
              </w:rPr>
              <w:t>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География</w:t>
            </w:r>
          </w:p>
        </w:tc>
        <w:tc>
          <w:tcPr>
            <w:tcW w:w="709"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w:t>
            </w:r>
          </w:p>
        </w:tc>
        <w:tc>
          <w:tcPr>
            <w:tcW w:w="1418" w:type="dxa"/>
            <w:gridSpan w:val="2"/>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w:t>
            </w:r>
          </w:p>
        </w:tc>
        <w:tc>
          <w:tcPr>
            <w:tcW w:w="850" w:type="dxa"/>
            <w:gridSpan w:val="2"/>
          </w:tcPr>
          <w:p w:rsidR="00101C7B" w:rsidRPr="00F21C56" w:rsidRDefault="00F46113"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Обществознание</w:t>
            </w:r>
          </w:p>
        </w:tc>
        <w:tc>
          <w:tcPr>
            <w:tcW w:w="709"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2</w:t>
            </w:r>
          </w:p>
        </w:tc>
        <w:tc>
          <w:tcPr>
            <w:tcW w:w="1418" w:type="dxa"/>
            <w:gridSpan w:val="2"/>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1,5</w:t>
            </w:r>
          </w:p>
        </w:tc>
        <w:tc>
          <w:tcPr>
            <w:tcW w:w="850" w:type="dxa"/>
            <w:gridSpan w:val="2"/>
          </w:tcPr>
          <w:p w:rsidR="00101C7B" w:rsidRPr="00F21C56" w:rsidRDefault="00F46113"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119</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3F48E8">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Математика и информатика</w:t>
            </w: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Алгебра и начала математического анализа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У</w:t>
            </w:r>
          </w:p>
        </w:tc>
        <w:tc>
          <w:tcPr>
            <w:tcW w:w="1530" w:type="dxa"/>
            <w:shd w:val="clear" w:color="auto" w:fill="FFFF00"/>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gridSpan w:val="2"/>
            <w:shd w:val="clear" w:color="auto" w:fill="FFFF00"/>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3F48E8">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Геометрия</w:t>
            </w:r>
          </w:p>
        </w:tc>
        <w:tc>
          <w:tcPr>
            <w:tcW w:w="709" w:type="dxa"/>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gridSpan w:val="2"/>
            <w:shd w:val="clear" w:color="auto" w:fill="FFFF00"/>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3F48E8">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Вероятность и статистика</w:t>
            </w:r>
          </w:p>
        </w:tc>
        <w:tc>
          <w:tcPr>
            <w:tcW w:w="709" w:type="dxa"/>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101C7B">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Информатика</w:t>
            </w:r>
          </w:p>
        </w:tc>
        <w:tc>
          <w:tcPr>
            <w:tcW w:w="709" w:type="dxa"/>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Естественнонаучные предметы</w:t>
            </w: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Физика</w:t>
            </w:r>
          </w:p>
        </w:tc>
        <w:tc>
          <w:tcPr>
            <w:tcW w:w="709" w:type="dxa"/>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2</w:t>
            </w:r>
          </w:p>
        </w:tc>
        <w:tc>
          <w:tcPr>
            <w:tcW w:w="1418" w:type="dxa"/>
            <w:gridSpan w:val="2"/>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2</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Химия</w:t>
            </w:r>
          </w:p>
        </w:tc>
        <w:tc>
          <w:tcPr>
            <w:tcW w:w="709" w:type="dxa"/>
            <w:shd w:val="clear" w:color="auto" w:fill="auto"/>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auto"/>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418" w:type="dxa"/>
            <w:gridSpan w:val="2"/>
            <w:shd w:val="clear" w:color="auto" w:fill="auto"/>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D8038F">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Биология</w:t>
            </w:r>
          </w:p>
        </w:tc>
        <w:tc>
          <w:tcPr>
            <w:tcW w:w="709" w:type="dxa"/>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FFFFFF" w:themeFill="background1"/>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gridSpan w:val="2"/>
            <w:shd w:val="clear" w:color="auto" w:fill="FFFFFF" w:themeFill="background1"/>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F04E63">
        <w:tc>
          <w:tcPr>
            <w:tcW w:w="2127" w:type="dxa"/>
          </w:tcPr>
          <w:p w:rsidR="00101C7B" w:rsidRPr="00101C7B" w:rsidRDefault="00EE2C0F" w:rsidP="00EE2C0F">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Физическая культура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850" w:type="dxa"/>
            <w:gridSpan w:val="2"/>
          </w:tcPr>
          <w:p w:rsidR="00101C7B" w:rsidRPr="00101C7B" w:rsidRDefault="00101C7B" w:rsidP="00947E76">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13</w:t>
            </w:r>
            <w:r w:rsidR="00947E76">
              <w:rPr>
                <w:rFonts w:ascii="Times New Roman" w:eastAsia="Calibri" w:hAnsi="Times New Roman" w:cs="Times New Roman"/>
                <w:sz w:val="24"/>
                <w:szCs w:val="24"/>
              </w:rPr>
              <w:t>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EE2C0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101C7B">
              <w:rPr>
                <w:rFonts w:ascii="Times New Roman" w:eastAsia="Calibri" w:hAnsi="Times New Roman" w:cs="Times New Roman"/>
                <w:sz w:val="24"/>
                <w:szCs w:val="24"/>
              </w:rPr>
              <w:t xml:space="preserve">сновы безопасности </w:t>
            </w:r>
            <w:r>
              <w:rPr>
                <w:rFonts w:ascii="Times New Roman" w:eastAsia="Calibri" w:hAnsi="Times New Roman" w:cs="Times New Roman"/>
                <w:sz w:val="24"/>
                <w:szCs w:val="24"/>
              </w:rPr>
              <w:t>и защиты Родины</w:t>
            </w:r>
          </w:p>
        </w:tc>
        <w:tc>
          <w:tcPr>
            <w:tcW w:w="2580" w:type="dxa"/>
          </w:tcPr>
          <w:p w:rsidR="00101C7B" w:rsidRPr="00101C7B" w:rsidRDefault="00101C7B" w:rsidP="005006BF">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Основы безопасности </w:t>
            </w:r>
            <w:r w:rsidR="005006BF">
              <w:rPr>
                <w:rFonts w:ascii="Times New Roman" w:eastAsia="Calibri" w:hAnsi="Times New Roman" w:cs="Times New Roman"/>
                <w:sz w:val="24"/>
                <w:szCs w:val="24"/>
              </w:rPr>
              <w:t>и защиты Родины</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101C7B" w:rsidP="00947E76">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6</w:t>
            </w:r>
            <w:r w:rsidR="00947E76">
              <w:rPr>
                <w:rFonts w:ascii="Times New Roman" w:eastAsia="Calibri" w:hAnsi="Times New Roman" w:cs="Times New Roman"/>
                <w:sz w:val="24"/>
                <w:szCs w:val="24"/>
              </w:rPr>
              <w:t>8</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Индивидуальный проект</w:t>
            </w:r>
          </w:p>
        </w:tc>
        <w:tc>
          <w:tcPr>
            <w:tcW w:w="709" w:type="dxa"/>
          </w:tcPr>
          <w:p w:rsidR="00101C7B" w:rsidRPr="00101C7B" w:rsidRDefault="00101C7B" w:rsidP="00101C7B">
            <w:pPr>
              <w:jc w:val="center"/>
              <w:rPr>
                <w:rFonts w:ascii="Times New Roman" w:eastAsia="Calibri" w:hAnsi="Times New Roman" w:cs="Times New Roman"/>
                <w:sz w:val="24"/>
                <w:szCs w:val="24"/>
              </w:rPr>
            </w:pPr>
          </w:p>
        </w:tc>
        <w:tc>
          <w:tcPr>
            <w:tcW w:w="1530" w:type="dxa"/>
          </w:tcPr>
          <w:p w:rsidR="00101C7B" w:rsidRPr="00101C7B" w:rsidRDefault="00007ADD"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w:t>
            </w:r>
          </w:p>
        </w:tc>
        <w:tc>
          <w:tcPr>
            <w:tcW w:w="850" w:type="dxa"/>
            <w:gridSpan w:val="2"/>
          </w:tcPr>
          <w:p w:rsidR="00101C7B" w:rsidRPr="00101C7B" w:rsidRDefault="00947E76"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b/>
                <w:sz w:val="24"/>
                <w:szCs w:val="24"/>
              </w:rPr>
            </w:pPr>
            <w:r w:rsidRPr="00101C7B">
              <w:rPr>
                <w:rFonts w:ascii="Times New Roman" w:eastAsia="Calibri" w:hAnsi="Times New Roman" w:cs="Times New Roman"/>
                <w:b/>
                <w:sz w:val="24"/>
                <w:szCs w:val="24"/>
              </w:rPr>
              <w:t>Часть, формируемая участниками образовательных отношений</w:t>
            </w:r>
          </w:p>
        </w:tc>
        <w:tc>
          <w:tcPr>
            <w:tcW w:w="2580" w:type="dxa"/>
          </w:tcPr>
          <w:p w:rsidR="00101C7B" w:rsidRPr="00101C7B" w:rsidRDefault="00101C7B" w:rsidP="00101C7B">
            <w:pPr>
              <w:shd w:val="clear" w:color="auto" w:fill="FFFFFF"/>
              <w:tabs>
                <w:tab w:val="left" w:pos="540"/>
                <w:tab w:val="left" w:pos="1800"/>
              </w:tabs>
              <w:ind w:right="-42"/>
              <w:jc w:val="both"/>
              <w:rPr>
                <w:rFonts w:ascii="Times New Roman" w:eastAsia="Times New Roman" w:hAnsi="Times New Roman" w:cs="Times New Roman"/>
                <w:b/>
                <w:kern w:val="24"/>
                <w:sz w:val="24"/>
                <w:szCs w:val="24"/>
                <w:lang w:eastAsia="ru-RU"/>
              </w:rPr>
            </w:pPr>
            <w:r w:rsidRPr="00101C7B">
              <w:rPr>
                <w:rFonts w:ascii="Times New Roman" w:eastAsia="Times New Roman" w:hAnsi="Times New Roman" w:cs="Times New Roman"/>
                <w:kern w:val="24"/>
                <w:sz w:val="24"/>
                <w:szCs w:val="24"/>
                <w:lang w:eastAsia="ru-RU"/>
              </w:rPr>
              <w:t xml:space="preserve"> </w:t>
            </w:r>
            <w:r w:rsidRPr="00101C7B">
              <w:rPr>
                <w:rFonts w:ascii="Times New Roman" w:eastAsia="Times New Roman" w:hAnsi="Times New Roman" w:cs="Times New Roman"/>
                <w:b/>
                <w:kern w:val="24"/>
                <w:sz w:val="24"/>
                <w:szCs w:val="24"/>
                <w:lang w:eastAsia="ru-RU"/>
              </w:rPr>
              <w:t xml:space="preserve">Элективные курсы: </w:t>
            </w:r>
          </w:p>
          <w:p w:rsidR="00101C7B" w:rsidRPr="00101C7B" w:rsidRDefault="00101C7B" w:rsidP="00101C7B">
            <w:pPr>
              <w:rPr>
                <w:rFonts w:ascii="Times New Roman" w:eastAsia="Times New Roman" w:hAnsi="Times New Roman" w:cs="Times New Roman"/>
                <w:sz w:val="24"/>
                <w:szCs w:val="24"/>
              </w:rPr>
            </w:pPr>
          </w:p>
        </w:tc>
        <w:tc>
          <w:tcPr>
            <w:tcW w:w="709" w:type="dxa"/>
          </w:tcPr>
          <w:p w:rsidR="00101C7B" w:rsidRPr="00101C7B" w:rsidRDefault="00101C7B" w:rsidP="00101C7B">
            <w:pPr>
              <w:jc w:val="center"/>
              <w:rPr>
                <w:rFonts w:ascii="Times New Roman" w:eastAsia="Calibri" w:hAnsi="Times New Roman" w:cs="Times New Roman"/>
                <w:sz w:val="28"/>
                <w:szCs w:val="28"/>
              </w:rPr>
            </w:pPr>
          </w:p>
        </w:tc>
        <w:tc>
          <w:tcPr>
            <w:tcW w:w="1530" w:type="dxa"/>
          </w:tcPr>
          <w:p w:rsidR="00101C7B" w:rsidRPr="00101C7B" w:rsidRDefault="00007ADD" w:rsidP="00101C7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8" w:type="dxa"/>
            <w:gridSpan w:val="2"/>
          </w:tcPr>
          <w:p w:rsidR="00101C7B" w:rsidRPr="00101C7B" w:rsidRDefault="00007ADD" w:rsidP="00101C7B">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850" w:type="dxa"/>
            <w:gridSpan w:val="2"/>
          </w:tcPr>
          <w:p w:rsidR="00101C7B" w:rsidRPr="00101C7B" w:rsidRDefault="00947E76" w:rsidP="00101C7B">
            <w:pPr>
              <w:jc w:val="center"/>
              <w:rPr>
                <w:rFonts w:ascii="Times New Roman" w:eastAsia="Calibri" w:hAnsi="Times New Roman" w:cs="Times New Roman"/>
                <w:sz w:val="28"/>
                <w:szCs w:val="28"/>
              </w:rPr>
            </w:pPr>
            <w:r>
              <w:rPr>
                <w:rFonts w:ascii="Times New Roman" w:eastAsia="Calibri" w:hAnsi="Times New Roman" w:cs="Times New Roman"/>
                <w:sz w:val="28"/>
                <w:szCs w:val="28"/>
              </w:rPr>
              <w:t>119</w:t>
            </w: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kern w:val="24"/>
                <w:sz w:val="24"/>
                <w:szCs w:val="24"/>
                <w:lang w:eastAsia="ru-RU"/>
              </w:rPr>
              <w:t>Максимальный объем учебной нагрузки</w:t>
            </w:r>
          </w:p>
        </w:tc>
        <w:tc>
          <w:tcPr>
            <w:tcW w:w="2580" w:type="dxa"/>
          </w:tcPr>
          <w:p w:rsidR="00101C7B" w:rsidRPr="00101C7B" w:rsidRDefault="00101C7B" w:rsidP="00101C7B">
            <w:pPr>
              <w:jc w:val="center"/>
              <w:rPr>
                <w:rFonts w:ascii="Times New Roman" w:eastAsia="Calibri" w:hAnsi="Times New Roman" w:cs="Times New Roman"/>
                <w:sz w:val="24"/>
                <w:szCs w:val="24"/>
              </w:rPr>
            </w:pPr>
          </w:p>
        </w:tc>
        <w:tc>
          <w:tcPr>
            <w:tcW w:w="709" w:type="dxa"/>
          </w:tcPr>
          <w:p w:rsidR="00101C7B" w:rsidRPr="00101C7B" w:rsidRDefault="00101C7B" w:rsidP="00101C7B">
            <w:pPr>
              <w:jc w:val="center"/>
              <w:rPr>
                <w:rFonts w:ascii="Times New Roman" w:eastAsia="Calibri" w:hAnsi="Times New Roman" w:cs="Times New Roman"/>
                <w:sz w:val="28"/>
                <w:szCs w:val="28"/>
              </w:rPr>
            </w:pPr>
          </w:p>
        </w:tc>
        <w:tc>
          <w:tcPr>
            <w:tcW w:w="1530" w:type="dxa"/>
          </w:tcPr>
          <w:p w:rsidR="00101C7B" w:rsidRPr="00101C7B" w:rsidRDefault="00101C7B" w:rsidP="00007ADD">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r w:rsidR="00007ADD">
              <w:rPr>
                <w:rFonts w:ascii="Times New Roman" w:eastAsia="Calibri" w:hAnsi="Times New Roman" w:cs="Times New Roman"/>
                <w:sz w:val="24"/>
                <w:szCs w:val="24"/>
              </w:rPr>
              <w:t>4</w:t>
            </w:r>
            <w:r w:rsidRPr="00101C7B">
              <w:rPr>
                <w:rFonts w:ascii="Times New Roman" w:eastAsia="Calibri" w:hAnsi="Times New Roman" w:cs="Times New Roman"/>
                <w:sz w:val="24"/>
                <w:szCs w:val="24"/>
              </w:rPr>
              <w:t xml:space="preserve"> </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r w:rsidR="00007ADD">
              <w:rPr>
                <w:rFonts w:ascii="Times New Roman" w:eastAsia="Calibri" w:hAnsi="Times New Roman" w:cs="Times New Roman"/>
                <w:sz w:val="24"/>
                <w:szCs w:val="24"/>
              </w:rPr>
              <w:t>4</w:t>
            </w:r>
            <w:r w:rsidRPr="00101C7B">
              <w:rPr>
                <w:rFonts w:ascii="Times New Roman" w:eastAsia="Calibri" w:hAnsi="Times New Roman" w:cs="Times New Roman"/>
                <w:sz w:val="24"/>
                <w:szCs w:val="24"/>
              </w:rPr>
              <w:t xml:space="preserve">  </w:t>
            </w:r>
          </w:p>
        </w:tc>
        <w:tc>
          <w:tcPr>
            <w:tcW w:w="850" w:type="dxa"/>
            <w:gridSpan w:val="2"/>
          </w:tcPr>
          <w:p w:rsidR="00101C7B" w:rsidRPr="00101C7B" w:rsidRDefault="00101C7B" w:rsidP="00F46113">
            <w:pPr>
              <w:jc w:val="center"/>
              <w:rPr>
                <w:rFonts w:ascii="Times New Roman" w:eastAsia="Calibri" w:hAnsi="Times New Roman" w:cs="Times New Roman"/>
                <w:sz w:val="28"/>
                <w:szCs w:val="28"/>
              </w:rPr>
            </w:pPr>
            <w:r w:rsidRPr="00101C7B">
              <w:rPr>
                <w:rFonts w:ascii="Times New Roman" w:eastAsia="Calibri" w:hAnsi="Times New Roman" w:cs="Times New Roman"/>
                <w:sz w:val="24"/>
                <w:szCs w:val="24"/>
              </w:rPr>
              <w:t>2</w:t>
            </w:r>
            <w:r w:rsidR="00F46113">
              <w:rPr>
                <w:rFonts w:ascii="Times New Roman" w:eastAsia="Calibri" w:hAnsi="Times New Roman" w:cs="Times New Roman"/>
                <w:sz w:val="24"/>
                <w:szCs w:val="24"/>
              </w:rPr>
              <w:t>312</w:t>
            </w: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bl>
    <w:p w:rsidR="00101C7B" w:rsidRPr="00101C7B" w:rsidRDefault="00101C7B" w:rsidP="00101C7B">
      <w:pPr>
        <w:spacing w:after="160" w:line="256" w:lineRule="auto"/>
        <w:jc w:val="center"/>
        <w:rPr>
          <w:rFonts w:ascii="Times New Roman" w:eastAsia="Calibri" w:hAnsi="Times New Roman" w:cs="Times New Roman"/>
          <w:lang w:eastAsia="ru-RU"/>
        </w:rPr>
      </w:pPr>
    </w:p>
    <w:p w:rsidR="009158C7" w:rsidRPr="009158C7" w:rsidRDefault="009158C7" w:rsidP="009158C7">
      <w:pPr>
        <w:shd w:val="clear" w:color="auto" w:fill="FFFFFF"/>
        <w:spacing w:after="0" w:line="256" w:lineRule="auto"/>
        <w:ind w:right="256"/>
        <w:jc w:val="center"/>
        <w:rPr>
          <w:rFonts w:ascii="Times New Roman" w:eastAsia="Calibri" w:hAnsi="Times New Roman" w:cs="Times New Roman"/>
          <w:b/>
          <w:sz w:val="28"/>
          <w:szCs w:val="28"/>
          <w:lang w:eastAsia="ru-RU"/>
        </w:rPr>
      </w:pPr>
    </w:p>
    <w:p w:rsidR="009158C7" w:rsidRPr="009158C7" w:rsidRDefault="009158C7" w:rsidP="00EE2C0F">
      <w:pPr>
        <w:spacing w:after="0" w:line="256" w:lineRule="auto"/>
        <w:ind w:right="256"/>
        <w:jc w:val="center"/>
        <w:rPr>
          <w:rFonts w:ascii="Times New Roman" w:eastAsia="Times New Roman" w:hAnsi="Times New Roman" w:cs="Times New Roman"/>
          <w:b/>
          <w:bCs/>
          <w:sz w:val="28"/>
          <w:szCs w:val="28"/>
          <w:lang w:eastAsia="ru-RU"/>
        </w:rPr>
      </w:pPr>
      <w:r w:rsidRPr="009158C7">
        <w:rPr>
          <w:rFonts w:ascii="Times New Roman" w:eastAsia="Calibri" w:hAnsi="Times New Roman" w:cs="Times New Roman"/>
          <w:b/>
          <w:sz w:val="28"/>
          <w:szCs w:val="28"/>
          <w:lang w:eastAsia="ru-RU"/>
        </w:rPr>
        <w:t>Пояснительная записка</w:t>
      </w:r>
      <w:r w:rsidRPr="009158C7">
        <w:rPr>
          <w:rFonts w:ascii="Times New Roman" w:eastAsia="Times New Roman" w:hAnsi="Times New Roman" w:cs="Times New Roman"/>
          <w:b/>
          <w:bCs/>
          <w:sz w:val="28"/>
          <w:szCs w:val="28"/>
          <w:lang w:eastAsia="ru-RU"/>
        </w:rPr>
        <w:t xml:space="preserve"> к учебному плану </w:t>
      </w:r>
    </w:p>
    <w:p w:rsidR="009158C7" w:rsidRPr="009158C7" w:rsidRDefault="009158C7" w:rsidP="00EE2C0F">
      <w:pPr>
        <w:spacing w:after="0" w:line="240" w:lineRule="auto"/>
        <w:ind w:right="256"/>
        <w:jc w:val="center"/>
        <w:rPr>
          <w:rFonts w:ascii="Times New Roman" w:eastAsia="Times New Roman" w:hAnsi="Times New Roman" w:cs="Times New Roman"/>
          <w:b/>
          <w:bCs/>
          <w:sz w:val="28"/>
          <w:szCs w:val="28"/>
          <w:lang w:eastAsia="ru-RU"/>
        </w:rPr>
      </w:pPr>
      <w:r w:rsidRPr="009158C7">
        <w:rPr>
          <w:rFonts w:ascii="Times New Roman" w:eastAsia="Times New Roman" w:hAnsi="Times New Roman" w:cs="Times New Roman"/>
          <w:b/>
          <w:bCs/>
          <w:sz w:val="28"/>
          <w:szCs w:val="28"/>
          <w:lang w:eastAsia="ru-RU"/>
        </w:rPr>
        <w:t xml:space="preserve">среднего  общего образования </w:t>
      </w:r>
    </w:p>
    <w:p w:rsidR="009158C7" w:rsidRPr="009158C7" w:rsidRDefault="007939DC" w:rsidP="00EE2C0F">
      <w:pPr>
        <w:spacing w:after="0" w:line="240" w:lineRule="auto"/>
        <w:ind w:right="25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технологический</w:t>
      </w:r>
      <w:r w:rsidR="009158C7" w:rsidRPr="009158C7">
        <w:rPr>
          <w:rFonts w:ascii="Times New Roman" w:eastAsia="Times New Roman" w:hAnsi="Times New Roman" w:cs="Times New Roman"/>
          <w:b/>
          <w:bCs/>
          <w:sz w:val="28"/>
          <w:szCs w:val="28"/>
          <w:lang w:eastAsia="ru-RU"/>
        </w:rPr>
        <w:t xml:space="preserve">  профиль</w:t>
      </w:r>
    </w:p>
    <w:p w:rsidR="009158C7" w:rsidRPr="009158C7" w:rsidRDefault="003F48E8" w:rsidP="00EE2C0F">
      <w:pPr>
        <w:spacing w:after="0" w:line="240" w:lineRule="auto"/>
        <w:ind w:right="25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w:t>
      </w:r>
      <w:r w:rsidR="00947E76">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- 202</w:t>
      </w:r>
      <w:r w:rsidR="00947E76">
        <w:rPr>
          <w:rFonts w:ascii="Times New Roman" w:eastAsia="Times New Roman" w:hAnsi="Times New Roman" w:cs="Times New Roman"/>
          <w:b/>
          <w:bCs/>
          <w:sz w:val="28"/>
          <w:szCs w:val="28"/>
          <w:lang w:eastAsia="ru-RU"/>
        </w:rPr>
        <w:t>6 учебные</w:t>
      </w:r>
      <w:r w:rsidR="009158C7" w:rsidRPr="009158C7">
        <w:rPr>
          <w:rFonts w:ascii="Times New Roman" w:eastAsia="Times New Roman" w:hAnsi="Times New Roman" w:cs="Times New Roman"/>
          <w:b/>
          <w:bCs/>
          <w:sz w:val="28"/>
          <w:szCs w:val="28"/>
          <w:lang w:eastAsia="ru-RU"/>
        </w:rPr>
        <w:t xml:space="preserve"> год</w:t>
      </w:r>
      <w:r w:rsidR="00947E76">
        <w:rPr>
          <w:rFonts w:ascii="Times New Roman" w:eastAsia="Times New Roman" w:hAnsi="Times New Roman" w:cs="Times New Roman"/>
          <w:b/>
          <w:bCs/>
          <w:sz w:val="28"/>
          <w:szCs w:val="28"/>
          <w:lang w:eastAsia="ru-RU"/>
        </w:rPr>
        <w:t>ы</w:t>
      </w:r>
    </w:p>
    <w:p w:rsidR="00BC4AA3" w:rsidRPr="00BC4AA3" w:rsidRDefault="00BC4AA3" w:rsidP="00EE2C0F">
      <w:pPr>
        <w:spacing w:after="160" w:line="254" w:lineRule="auto"/>
        <w:jc w:val="both"/>
        <w:rPr>
          <w:rFonts w:ascii="Times New Roman" w:eastAsia="Times New Roman" w:hAnsi="Times New Roman" w:cs="Times New Roman"/>
          <w:lang w:eastAsia="ru-RU"/>
        </w:rPr>
      </w:pPr>
      <w:r w:rsidRPr="00BC4AA3">
        <w:rPr>
          <w:rFonts w:ascii="Times New Roman" w:eastAsia="Times New Roman" w:hAnsi="Times New Roman" w:cs="Times New Roman"/>
          <w:lang w:eastAsia="ru-RU"/>
        </w:rPr>
        <w:lastRenderedPageBreak/>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F48E8" w:rsidRPr="00F21C56" w:rsidRDefault="003F48E8" w:rsidP="00EE2C0F">
      <w:pPr>
        <w:spacing w:after="160" w:line="254" w:lineRule="auto"/>
        <w:jc w:val="center"/>
        <w:rPr>
          <w:rFonts w:ascii="Times New Roman" w:eastAsia="Times New Roman" w:hAnsi="Times New Roman" w:cs="Times New Roman"/>
          <w:b/>
          <w:bCs/>
          <w:sz w:val="24"/>
          <w:szCs w:val="24"/>
          <w:lang w:eastAsia="ru-RU"/>
        </w:rPr>
      </w:pPr>
      <w:r w:rsidRPr="00F21C56">
        <w:rPr>
          <w:rFonts w:ascii="Times New Roman" w:eastAsia="Times New Roman" w:hAnsi="Times New Roman" w:cs="Times New Roman"/>
          <w:b/>
          <w:bCs/>
          <w:sz w:val="24"/>
          <w:szCs w:val="24"/>
          <w:lang w:eastAsia="ru-RU"/>
        </w:rPr>
        <w:t>Нормативно-правовая основа учебного плана</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Федеральный закон от 29.12.2012 № 273-ФЗ «Об образовании в Российской Федерации» (с последующими изменениями);</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 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F48E8" w:rsidRPr="00F21C56" w:rsidRDefault="003F48E8" w:rsidP="006F1AB4">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 Приказ Министерства просвещения РФ № 858 от 21.09.2022 г.</w:t>
      </w:r>
      <w:r w:rsidR="00F21C56" w:rsidRPr="00F21C56">
        <w:rPr>
          <w:rFonts w:ascii="Times New Roman" w:eastAsia="Times New Roman" w:hAnsi="Times New Roman" w:cs="Times New Roman"/>
          <w:kern w:val="24"/>
          <w:szCs w:val="40"/>
          <w:lang w:eastAsia="ru-RU"/>
        </w:rPr>
        <w:t xml:space="preserve"> </w:t>
      </w:r>
      <w:r w:rsidRPr="00F21C56">
        <w:rPr>
          <w:rFonts w:ascii="Times New Roman" w:eastAsia="Times New Roman" w:hAnsi="Times New Roman" w:cs="Times New Roman"/>
          <w:kern w:val="24"/>
          <w:szCs w:val="40"/>
          <w:lang w:eastAsia="ru-RU"/>
        </w:rPr>
        <w:t xml:space="preserve">«О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F21C56">
        <w:rPr>
          <w:rFonts w:ascii="Times New Roman" w:eastAsia="Times New Roman" w:hAnsi="Times New Roman" w:cs="Times New Roman"/>
          <w:kern w:val="24"/>
          <w:szCs w:val="40"/>
          <w:lang w:eastAsia="ru-RU"/>
        </w:rPr>
        <w:t>организациями</w:t>
      </w:r>
      <w:proofErr w:type="gramEnd"/>
      <w:r w:rsidRPr="00F21C56">
        <w:rPr>
          <w:rFonts w:ascii="Times New Roman" w:eastAsia="Times New Roman" w:hAnsi="Times New Roman" w:cs="Times New Roman"/>
          <w:kern w:val="24"/>
          <w:szCs w:val="40"/>
          <w:lang w:eastAsia="ru-RU"/>
        </w:rPr>
        <w:t xml:space="preserve"> осуществляющими образовательную деятельность» (с последующими изменениями)</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СанПиН 2.4. 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w:t>
      </w:r>
    </w:p>
    <w:p w:rsidR="003F48E8" w:rsidRPr="00F21C56" w:rsidRDefault="003F48E8" w:rsidP="00947E76">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 </w:t>
      </w:r>
      <w:r w:rsidR="00947E76" w:rsidRPr="00F21C56">
        <w:rPr>
          <w:rFonts w:ascii="Times New Roman" w:eastAsia="Times New Roman" w:hAnsi="Times New Roman" w:cs="Times New Roman"/>
          <w:kern w:val="24"/>
          <w:szCs w:val="40"/>
          <w:lang w:eastAsia="ru-RU"/>
        </w:rPr>
        <w:t>Приказ Министерства просвещения России от 18.05.2023 N 371 "Об утверждении федеральной образовательной программы среднего общего образования"</w:t>
      </w:r>
    </w:p>
    <w:p w:rsidR="00EE2C0F" w:rsidRPr="00F21C56" w:rsidRDefault="00EE2C0F"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Приказ Министерства просвещения РФ от 27 декабря 2023 г.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EE2C0F" w:rsidRPr="00F21C56" w:rsidRDefault="00EE2C0F"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Приказ Министерства просвещения РФ от 19 марта 2024 г. N 171 о внесении некоторых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Основная общеобразовательная программа среднего общего образования МАОУ «СОШ № 14»</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Положение о системе оценок, формах, периодичности и порядке проведения текущей, промежуточной и итоговой аттестации на уровне среднего общего образования МАОУ «Средняя общеобразовательная школа № 14»</w:t>
      </w:r>
    </w:p>
    <w:p w:rsidR="003F48E8" w:rsidRPr="003F48E8" w:rsidRDefault="003F48E8" w:rsidP="00EE2C0F">
      <w:pPr>
        <w:spacing w:after="0" w:line="216" w:lineRule="auto"/>
        <w:ind w:left="360"/>
        <w:contextualSpacing/>
        <w:jc w:val="both"/>
        <w:textAlignment w:val="baseline"/>
        <w:rPr>
          <w:rFonts w:ascii="Times New Roman" w:eastAsia="Times New Roman" w:hAnsi="Times New Roman" w:cs="Times New Roman"/>
          <w:szCs w:val="24"/>
          <w:lang w:eastAsia="ru-RU"/>
        </w:rPr>
      </w:pPr>
      <w:r w:rsidRPr="003F48E8">
        <w:rPr>
          <w:rFonts w:ascii="Times New Roman" w:eastAsia="Times New Roman" w:hAnsi="Times New Roman" w:cs="Times New Roman"/>
          <w:kern w:val="24"/>
          <w:szCs w:val="40"/>
          <w:lang w:eastAsia="ru-RU"/>
        </w:rPr>
        <w:t xml:space="preserve"> </w:t>
      </w:r>
    </w:p>
    <w:p w:rsidR="003F48E8" w:rsidRPr="003F48E8" w:rsidRDefault="003F48E8" w:rsidP="00EE2C0F">
      <w:pPr>
        <w:spacing w:after="0" w:line="216" w:lineRule="auto"/>
        <w:ind w:left="360"/>
        <w:contextualSpacing/>
        <w:jc w:val="both"/>
        <w:textAlignment w:val="baseline"/>
        <w:rPr>
          <w:rFonts w:ascii="Times New Roman" w:eastAsia="Times New Roman" w:hAnsi="Times New Roman" w:cs="Times New Roman"/>
          <w:sz w:val="24"/>
          <w:szCs w:val="24"/>
          <w:lang w:eastAsia="ru-RU"/>
        </w:rPr>
      </w:pPr>
    </w:p>
    <w:p w:rsidR="003F48E8" w:rsidRPr="003F48E8" w:rsidRDefault="003F48E8" w:rsidP="00EE2C0F">
      <w:pPr>
        <w:spacing w:after="0" w:line="240" w:lineRule="auto"/>
        <w:ind w:firstLine="567"/>
        <w:jc w:val="center"/>
        <w:rPr>
          <w:rFonts w:ascii="Times New Roman" w:eastAsia="Times New Roman" w:hAnsi="Times New Roman" w:cs="Times New Roman"/>
          <w:sz w:val="24"/>
          <w:szCs w:val="24"/>
          <w:lang w:eastAsia="ru-RU"/>
        </w:rPr>
      </w:pPr>
      <w:r w:rsidRPr="003F48E8">
        <w:rPr>
          <w:rFonts w:ascii="Times New Roman" w:eastAsia="Times New Roman" w:hAnsi="Times New Roman" w:cs="Times New Roman"/>
          <w:b/>
          <w:bCs/>
          <w:sz w:val="24"/>
          <w:szCs w:val="24"/>
          <w:lang w:eastAsia="ru-RU"/>
        </w:rPr>
        <w:t>Общая характеристика учебного плана</w:t>
      </w:r>
    </w:p>
    <w:p w:rsidR="003F48E8" w:rsidRPr="003F48E8" w:rsidRDefault="003F48E8" w:rsidP="00EE2C0F">
      <w:pPr>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Учебный план является нормативным документом, в нем:</w:t>
      </w:r>
    </w:p>
    <w:p w:rsidR="003F48E8" w:rsidRPr="003F48E8" w:rsidRDefault="003F48E8" w:rsidP="00EE2C0F">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 состав   изучения предметных областей и учебных предметов.</w:t>
      </w:r>
    </w:p>
    <w:p w:rsidR="003F48E8" w:rsidRPr="003F48E8" w:rsidRDefault="003F48E8" w:rsidP="00EE2C0F">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определена обязательная и максимальная нагрузка учащихся;</w:t>
      </w:r>
    </w:p>
    <w:p w:rsidR="003F48E8" w:rsidRPr="003F48E8" w:rsidRDefault="003F48E8" w:rsidP="00EE2C0F">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определены линии преемственности в содержании образования между уровнями образования.</w:t>
      </w:r>
    </w:p>
    <w:p w:rsidR="003F48E8" w:rsidRPr="003F48E8" w:rsidRDefault="003F48E8" w:rsidP="003F48E8">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Учебный 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F48E8" w:rsidRPr="003F48E8" w:rsidRDefault="003F48E8" w:rsidP="003F48E8">
      <w:pPr>
        <w:shd w:val="clear" w:color="auto" w:fill="FFFFFF"/>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На   уровне среднего общего образования учебный план представляет собой совокупность базовых и  углубленных (профильных) общеобразовательных учебных предметов для обязательного изучения и учебных предметов части формируемой участниками образовательных отношений (элективных курсов).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 Позволяет учитывать  интересы, склонности и потребности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учащийся. </w:t>
      </w:r>
    </w:p>
    <w:p w:rsidR="003F48E8" w:rsidRPr="003F48E8" w:rsidRDefault="003F48E8" w:rsidP="003F48E8">
      <w:pPr>
        <w:spacing w:after="0" w:line="240" w:lineRule="auto"/>
        <w:ind w:firstLine="567"/>
        <w:jc w:val="both"/>
        <w:rPr>
          <w:rFonts w:ascii="Times New Roman" w:eastAsia="Times New Roman" w:hAnsi="Times New Roman" w:cs="Times New Roman"/>
          <w:szCs w:val="24"/>
        </w:rPr>
      </w:pPr>
      <w:r w:rsidRPr="003F48E8">
        <w:rPr>
          <w:rFonts w:ascii="Times New Roman" w:eastAsia="Times New Roman" w:hAnsi="Times New Roman" w:cs="Times New Roman"/>
          <w:szCs w:val="24"/>
          <w:lang w:eastAsia="ru-RU"/>
        </w:rPr>
        <w:t xml:space="preserve">Промежуточная аттестация  проводится один раз в конце года, для оценки качества усвоения учащимися всего объёма содержания учебного предмета за год, как </w:t>
      </w:r>
      <w:r w:rsidRPr="003F48E8">
        <w:rPr>
          <w:rFonts w:ascii="Times New Roman" w:eastAsia="Times New Roman" w:hAnsi="Times New Roman" w:cs="Times New Roman"/>
          <w:szCs w:val="24"/>
        </w:rPr>
        <w:t xml:space="preserve">среднее </w:t>
      </w:r>
      <w:r w:rsidRPr="003F48E8">
        <w:rPr>
          <w:rFonts w:ascii="Times New Roman" w:eastAsia="Times New Roman" w:hAnsi="Times New Roman" w:cs="Times New Roman"/>
          <w:szCs w:val="24"/>
        </w:rPr>
        <w:lastRenderedPageBreak/>
        <w:t>арифметическое отметок</w:t>
      </w:r>
      <w:r w:rsidR="00EE2C0F">
        <w:rPr>
          <w:rFonts w:ascii="Times New Roman" w:eastAsia="Times New Roman" w:hAnsi="Times New Roman" w:cs="Times New Roman"/>
          <w:szCs w:val="24"/>
        </w:rPr>
        <w:t xml:space="preserve"> за триместры</w:t>
      </w:r>
      <w:r w:rsidRPr="003F48E8">
        <w:rPr>
          <w:rFonts w:ascii="Times New Roman" w:eastAsia="Times New Roman" w:hAnsi="Times New Roman" w:cs="Times New Roman"/>
          <w:szCs w:val="24"/>
        </w:rPr>
        <w:t>, полученных в течение года, по всем предметам учебного плана.</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proofErr w:type="gramStart"/>
      <w:r w:rsidRPr="003F48E8">
        <w:rPr>
          <w:rFonts w:ascii="Times New Roman" w:eastAsia="Calibri" w:hAnsi="Times New Roman" w:cs="Times New Roman"/>
          <w:color w:val="000000"/>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Результаты выполнения индивидуального проекта должны отражать:</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 </w:t>
      </w:r>
      <w:proofErr w:type="spellStart"/>
      <w:r w:rsidRPr="003F48E8">
        <w:rPr>
          <w:rFonts w:ascii="Times New Roman" w:eastAsia="Calibri" w:hAnsi="Times New Roman" w:cs="Times New Roman"/>
          <w:color w:val="000000"/>
          <w:lang w:eastAsia="ru-RU"/>
        </w:rPr>
        <w:t>сформированность</w:t>
      </w:r>
      <w:proofErr w:type="spellEnd"/>
      <w:r w:rsidRPr="003F48E8">
        <w:rPr>
          <w:rFonts w:ascii="Times New Roman" w:eastAsia="Calibri" w:hAnsi="Times New Roman" w:cs="Times New Roman"/>
          <w:color w:val="000000"/>
          <w:lang w:eastAsia="ru-RU"/>
        </w:rPr>
        <w:t xml:space="preserve"> навыков коммуникативной, учебно-исследовательской деятельности, критического мышления; </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к инновационной, аналитической, творческой, интеллектуальной деятельности;</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 </w:t>
      </w:r>
      <w:proofErr w:type="spellStart"/>
      <w:r w:rsidRPr="003F48E8">
        <w:rPr>
          <w:rFonts w:ascii="Times New Roman" w:eastAsia="Calibri" w:hAnsi="Times New Roman" w:cs="Times New Roman"/>
          <w:color w:val="000000"/>
          <w:lang w:eastAsia="ru-RU"/>
        </w:rPr>
        <w:t>сформированность</w:t>
      </w:r>
      <w:proofErr w:type="spellEnd"/>
      <w:r w:rsidRPr="003F48E8">
        <w:rPr>
          <w:rFonts w:ascii="Times New Roman" w:eastAsia="Calibri" w:hAnsi="Times New Roman" w:cs="Times New Roman"/>
          <w:color w:val="000000"/>
          <w:lang w:eastAsia="ru-RU"/>
        </w:rPr>
        <w:t xml:space="preserve"> навыков проектной деятельности;</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постановки цели и формулирования гипотезы исследования, планирования</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F48E8" w:rsidRPr="003F48E8" w:rsidRDefault="003F48E8" w:rsidP="003F48E8">
      <w:pPr>
        <w:spacing w:after="0" w:line="240" w:lineRule="auto"/>
        <w:jc w:val="both"/>
        <w:rPr>
          <w:rFonts w:ascii="Times New Roman" w:eastAsia="Times New Roman" w:hAnsi="Times New Roman" w:cs="Times New Roman"/>
          <w:sz w:val="24"/>
          <w:szCs w:val="24"/>
          <w:lang w:eastAsia="ru-RU"/>
        </w:rPr>
      </w:pPr>
      <w:proofErr w:type="gramStart"/>
      <w:r w:rsidRPr="003F48E8">
        <w:rPr>
          <w:rFonts w:ascii="Times New Roman" w:eastAsia="Calibri" w:hAnsi="Times New Roman" w:cs="Times New Roman"/>
          <w:color w:val="000000"/>
          <w:lang w:eastAsia="ru-RU"/>
        </w:rPr>
        <w:t>Индивидуальный проект выполняется обу</w:t>
      </w:r>
      <w:r w:rsidR="00676251">
        <w:rPr>
          <w:rFonts w:ascii="Times New Roman" w:eastAsia="Calibri" w:hAnsi="Times New Roman" w:cs="Times New Roman"/>
          <w:color w:val="000000"/>
          <w:lang w:eastAsia="ru-RU"/>
        </w:rPr>
        <w:t>чающимся в течение  10 класса (1</w:t>
      </w:r>
      <w:r w:rsidRPr="003F48E8">
        <w:rPr>
          <w:rFonts w:ascii="Times New Roman" w:eastAsia="Calibri" w:hAnsi="Times New Roman" w:cs="Times New Roman"/>
          <w:color w:val="000000"/>
          <w:lang w:eastAsia="ru-RU"/>
        </w:rPr>
        <w:t xml:space="preserve"> час в неделю)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3F48E8">
        <w:rPr>
          <w:rFonts w:ascii="Times New Roman" w:eastAsia="Calibri" w:hAnsi="Times New Roman" w:cs="Times New Roman"/>
          <w:lang w:eastAsia="ru-RU"/>
        </w:rPr>
        <w:t>.</w:t>
      </w:r>
      <w:proofErr w:type="gramEnd"/>
      <w:r w:rsidRPr="003F48E8">
        <w:rPr>
          <w:rFonts w:ascii="Times New Roman" w:eastAsia="Calibri" w:hAnsi="Times New Roman" w:cs="Times New Roman"/>
          <w:lang w:eastAsia="ru-RU"/>
        </w:rPr>
        <w:t xml:space="preserve"> Защита индивидуального проекта осуществляется на отметку в соответствии с критериями.</w:t>
      </w:r>
    </w:p>
    <w:p w:rsidR="003F48E8" w:rsidRPr="003F48E8" w:rsidRDefault="003F48E8" w:rsidP="003F48E8">
      <w:pPr>
        <w:tabs>
          <w:tab w:val="left" w:pos="180"/>
        </w:tabs>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 </w:t>
      </w:r>
    </w:p>
    <w:p w:rsidR="003F48E8" w:rsidRPr="003F48E8" w:rsidRDefault="003F48E8" w:rsidP="003F48E8">
      <w:pPr>
        <w:tabs>
          <w:tab w:val="left" w:pos="180"/>
        </w:tabs>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Начало занятий - в 8.00. Продолжительность перемен между уроками составляет не менее 10 минут,  перемены для питания - по 20 минут каждая. Продолжительность урока – 40 минут. </w:t>
      </w:r>
    </w:p>
    <w:p w:rsidR="003F48E8" w:rsidRPr="003F48E8" w:rsidRDefault="003F48E8" w:rsidP="003F48E8">
      <w:pPr>
        <w:shd w:val="clear" w:color="auto" w:fill="FFFFFF"/>
        <w:spacing w:after="0" w:line="240" w:lineRule="auto"/>
        <w:ind w:right="10"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Начало и окончание учебного года, сроки и продолжительность каникул устанавливаются учреждением в соответствии с годовым календарным учебным графиком.</w:t>
      </w:r>
    </w:p>
    <w:p w:rsidR="003F48E8" w:rsidRPr="003F48E8" w:rsidRDefault="003F48E8" w:rsidP="003F48E8">
      <w:pPr>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В целях оптимизации учебной нагрузки работа 10-11 к</w:t>
      </w:r>
      <w:r w:rsidR="00676251">
        <w:rPr>
          <w:rFonts w:ascii="Times New Roman" w:eastAsia="Times New Roman" w:hAnsi="Times New Roman" w:cs="Times New Roman"/>
          <w:szCs w:val="24"/>
          <w:lang w:eastAsia="ru-RU"/>
        </w:rPr>
        <w:t>лассах организована в режиме пяти</w:t>
      </w:r>
      <w:r w:rsidRPr="003F48E8">
        <w:rPr>
          <w:rFonts w:ascii="Times New Roman" w:eastAsia="Times New Roman" w:hAnsi="Times New Roman" w:cs="Times New Roman"/>
          <w:szCs w:val="24"/>
          <w:lang w:eastAsia="ru-RU"/>
        </w:rPr>
        <w:t>дневной учебной недели.</w:t>
      </w:r>
    </w:p>
    <w:p w:rsidR="003F48E8" w:rsidRPr="003F48E8" w:rsidRDefault="003F48E8" w:rsidP="003F48E8">
      <w:pPr>
        <w:shd w:val="clear" w:color="auto" w:fill="FFFFFF"/>
        <w:spacing w:after="0" w:line="240" w:lineRule="auto"/>
        <w:ind w:firstLine="567"/>
        <w:jc w:val="both"/>
        <w:rPr>
          <w:rFonts w:ascii="Times New Roman" w:eastAsia="Calibri" w:hAnsi="Times New Roman" w:cs="Times New Roman"/>
          <w:szCs w:val="24"/>
        </w:rPr>
      </w:pPr>
      <w:r w:rsidRPr="003F48E8">
        <w:rPr>
          <w:rFonts w:ascii="Times New Roman" w:eastAsia="Times New Roman" w:hAnsi="Times New Roman" w:cs="Times New Roman"/>
          <w:szCs w:val="24"/>
          <w:lang w:eastAsia="ru-RU"/>
        </w:rPr>
        <w:t>Учебная нагрузка каждого ученика в неделю не  превышает максимальный  объем обязательной учебной нагрузки (3</w:t>
      </w:r>
      <w:r w:rsidR="00676251">
        <w:rPr>
          <w:rFonts w:ascii="Times New Roman" w:eastAsia="Times New Roman" w:hAnsi="Times New Roman" w:cs="Times New Roman"/>
          <w:szCs w:val="24"/>
          <w:lang w:eastAsia="ru-RU"/>
        </w:rPr>
        <w:t>4</w:t>
      </w:r>
      <w:r w:rsidRPr="003F48E8">
        <w:rPr>
          <w:rFonts w:ascii="Times New Roman" w:eastAsia="Times New Roman" w:hAnsi="Times New Roman" w:cs="Times New Roman"/>
          <w:szCs w:val="24"/>
          <w:lang w:eastAsia="ru-RU"/>
        </w:rPr>
        <w:t xml:space="preserve"> час</w:t>
      </w:r>
      <w:r w:rsidR="00676251">
        <w:rPr>
          <w:rFonts w:ascii="Times New Roman" w:eastAsia="Times New Roman" w:hAnsi="Times New Roman" w:cs="Times New Roman"/>
          <w:szCs w:val="24"/>
          <w:lang w:eastAsia="ru-RU"/>
        </w:rPr>
        <w:t>а</w:t>
      </w:r>
      <w:r w:rsidRPr="003F48E8">
        <w:rPr>
          <w:rFonts w:ascii="Times New Roman" w:eastAsia="Times New Roman" w:hAnsi="Times New Roman" w:cs="Times New Roman"/>
          <w:szCs w:val="24"/>
          <w:lang w:eastAsia="ru-RU"/>
        </w:rPr>
        <w:t xml:space="preserve">). Общее количество часов учебных занятий на уровень среднего общего образования составляет </w:t>
      </w:r>
      <w:r w:rsidR="00676251">
        <w:rPr>
          <w:rFonts w:ascii="Times New Roman" w:eastAsia="Calibri" w:hAnsi="Times New Roman" w:cs="Times New Roman"/>
          <w:szCs w:val="24"/>
        </w:rPr>
        <w:t>2312 часов</w:t>
      </w:r>
      <w:r w:rsidRPr="003F48E8">
        <w:rPr>
          <w:rFonts w:ascii="Times New Roman" w:eastAsia="Calibri" w:hAnsi="Times New Roman" w:cs="Times New Roman"/>
          <w:szCs w:val="24"/>
        </w:rPr>
        <w:t>.</w:t>
      </w:r>
    </w:p>
    <w:p w:rsidR="003F48E8" w:rsidRPr="003F48E8" w:rsidRDefault="00676251" w:rsidP="003F48E8">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Выбор технологическ</w:t>
      </w:r>
      <w:r w:rsidR="003F48E8" w:rsidRPr="003F48E8">
        <w:rPr>
          <w:rFonts w:ascii="Times New Roman" w:eastAsia="Times New Roman" w:hAnsi="Times New Roman" w:cs="Times New Roman"/>
          <w:szCs w:val="24"/>
          <w:lang w:eastAsia="ru-RU"/>
        </w:rPr>
        <w:t>ого профиля</w:t>
      </w:r>
      <w:r w:rsidR="003F48E8" w:rsidRPr="003F48E8">
        <w:rPr>
          <w:rFonts w:ascii="Times New Roman" w:eastAsia="Times New Roman" w:hAnsi="Times New Roman" w:cs="Times New Roman"/>
          <w:b/>
          <w:szCs w:val="24"/>
          <w:lang w:eastAsia="ru-RU"/>
        </w:rPr>
        <w:t xml:space="preserve"> </w:t>
      </w:r>
      <w:r w:rsidR="003F48E8" w:rsidRPr="003F48E8">
        <w:rPr>
          <w:rFonts w:ascii="Times New Roman" w:eastAsia="Times New Roman" w:hAnsi="Times New Roman" w:cs="Times New Roman"/>
          <w:szCs w:val="24"/>
          <w:lang w:eastAsia="ru-RU"/>
        </w:rPr>
        <w:t xml:space="preserve"> обусловлен запросом социума </w:t>
      </w:r>
      <w:proofErr w:type="spellStart"/>
      <w:r w:rsidR="003F48E8" w:rsidRPr="003F48E8">
        <w:rPr>
          <w:rFonts w:ascii="Times New Roman" w:eastAsia="Times New Roman" w:hAnsi="Times New Roman" w:cs="Times New Roman"/>
          <w:szCs w:val="24"/>
          <w:lang w:eastAsia="ru-RU"/>
        </w:rPr>
        <w:t>Зашекснинского</w:t>
      </w:r>
      <w:proofErr w:type="spellEnd"/>
      <w:r w:rsidR="003F48E8" w:rsidRPr="003F48E8">
        <w:rPr>
          <w:rFonts w:ascii="Times New Roman" w:eastAsia="Times New Roman" w:hAnsi="Times New Roman" w:cs="Times New Roman"/>
          <w:szCs w:val="24"/>
          <w:lang w:eastAsia="ru-RU"/>
        </w:rPr>
        <w:t xml:space="preserve"> микрорайона. </w:t>
      </w:r>
    </w:p>
    <w:p w:rsidR="003F48E8" w:rsidRPr="003F48E8" w:rsidRDefault="003F48E8" w:rsidP="003F48E8">
      <w:pPr>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В учебном плане вводятся следующие предметы для изучения на </w:t>
      </w:r>
      <w:r w:rsidRPr="003F48E8">
        <w:rPr>
          <w:rFonts w:ascii="Times New Roman" w:eastAsia="Times New Roman" w:hAnsi="Times New Roman" w:cs="Times New Roman"/>
          <w:b/>
          <w:szCs w:val="24"/>
          <w:lang w:eastAsia="ru-RU"/>
        </w:rPr>
        <w:t>профильном уровне:</w:t>
      </w:r>
    </w:p>
    <w:p w:rsid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Алгебра и начала матем</w:t>
      </w:r>
      <w:r w:rsidR="00EE2C0F">
        <w:rPr>
          <w:rFonts w:ascii="Times New Roman" w:eastAsia="Times New Roman" w:hAnsi="Times New Roman" w:cs="Times New Roman"/>
          <w:szCs w:val="24"/>
          <w:lang w:eastAsia="ru-RU"/>
        </w:rPr>
        <w:t>атического анализа –10 класс – 4 часа, 11 класс –  4</w:t>
      </w:r>
      <w:r w:rsidRPr="003F48E8">
        <w:rPr>
          <w:rFonts w:ascii="Times New Roman" w:eastAsia="Times New Roman" w:hAnsi="Times New Roman" w:cs="Times New Roman"/>
          <w:szCs w:val="24"/>
          <w:lang w:eastAsia="ru-RU"/>
        </w:rPr>
        <w:t xml:space="preserve"> часа</w:t>
      </w:r>
      <w:r w:rsidR="00EE2C0F">
        <w:rPr>
          <w:rFonts w:ascii="Times New Roman" w:eastAsia="Times New Roman" w:hAnsi="Times New Roman" w:cs="Times New Roman"/>
          <w:szCs w:val="24"/>
          <w:lang w:eastAsia="ru-RU"/>
        </w:rPr>
        <w:t xml:space="preserve">, </w:t>
      </w:r>
    </w:p>
    <w:p w:rsidR="00EE2C0F" w:rsidRPr="003F48E8" w:rsidRDefault="00EE2C0F"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Геометрия </w:t>
      </w:r>
      <w:r>
        <w:rPr>
          <w:rFonts w:ascii="Times New Roman" w:eastAsia="Times New Roman" w:hAnsi="Times New Roman" w:cs="Times New Roman"/>
          <w:szCs w:val="24"/>
          <w:lang w:eastAsia="ru-RU"/>
        </w:rPr>
        <w:t xml:space="preserve"> - </w:t>
      </w:r>
      <w:r w:rsidRPr="003F48E8">
        <w:rPr>
          <w:rFonts w:ascii="Times New Roman" w:eastAsia="Times New Roman" w:hAnsi="Times New Roman" w:cs="Times New Roman"/>
          <w:szCs w:val="24"/>
          <w:lang w:eastAsia="ru-RU"/>
        </w:rPr>
        <w:t>10 класс – 3 часа, 11 класс –  3 часа</w:t>
      </w:r>
      <w:r>
        <w:rPr>
          <w:rFonts w:ascii="Times New Roman" w:eastAsia="Times New Roman" w:hAnsi="Times New Roman" w:cs="Times New Roman"/>
          <w:szCs w:val="24"/>
          <w:lang w:eastAsia="ru-RU"/>
        </w:rPr>
        <w:t xml:space="preserve">, </w:t>
      </w:r>
    </w:p>
    <w:p w:rsidR="003F48E8" w:rsidRPr="003F48E8" w:rsidRDefault="00676251"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Вероятность и статистика</w:t>
      </w:r>
      <w:r>
        <w:rPr>
          <w:rFonts w:ascii="Times New Roman" w:eastAsia="Times New Roman" w:hAnsi="Times New Roman" w:cs="Times New Roman"/>
          <w:szCs w:val="24"/>
          <w:lang w:eastAsia="ru-RU"/>
        </w:rPr>
        <w:t xml:space="preserve"> </w:t>
      </w:r>
      <w:r w:rsidR="003F48E8" w:rsidRPr="003F48E8">
        <w:rPr>
          <w:rFonts w:ascii="Times New Roman" w:eastAsia="Times New Roman" w:hAnsi="Times New Roman" w:cs="Times New Roman"/>
          <w:szCs w:val="24"/>
          <w:lang w:eastAsia="ru-RU"/>
        </w:rPr>
        <w:t xml:space="preserve">– 10 класс - </w:t>
      </w:r>
      <w:r>
        <w:rPr>
          <w:rFonts w:ascii="Times New Roman" w:eastAsia="Times New Roman" w:hAnsi="Times New Roman" w:cs="Times New Roman"/>
          <w:szCs w:val="24"/>
          <w:lang w:eastAsia="ru-RU"/>
        </w:rPr>
        <w:t>1</w:t>
      </w:r>
      <w:r w:rsidR="003F48E8" w:rsidRPr="003F48E8">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час</w:t>
      </w:r>
      <w:r w:rsidR="003F48E8" w:rsidRPr="003F48E8">
        <w:rPr>
          <w:rFonts w:ascii="Times New Roman" w:eastAsia="Times New Roman" w:hAnsi="Times New Roman" w:cs="Times New Roman"/>
          <w:szCs w:val="24"/>
          <w:lang w:eastAsia="ru-RU"/>
        </w:rPr>
        <w:t xml:space="preserve">, 11 класс – </w:t>
      </w:r>
      <w:r>
        <w:rPr>
          <w:rFonts w:ascii="Times New Roman" w:eastAsia="Times New Roman" w:hAnsi="Times New Roman" w:cs="Times New Roman"/>
          <w:szCs w:val="24"/>
          <w:lang w:eastAsia="ru-RU"/>
        </w:rPr>
        <w:t>1 час</w:t>
      </w:r>
    </w:p>
    <w:p w:rsidR="003F48E8" w:rsidRP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Информатика</w:t>
      </w:r>
      <w:r w:rsidRPr="003F48E8">
        <w:rPr>
          <w:rFonts w:ascii="Times New Roman" w:eastAsia="Times New Roman" w:hAnsi="Times New Roman" w:cs="Times New Roman"/>
          <w:szCs w:val="24"/>
          <w:lang w:eastAsia="ru-RU"/>
        </w:rPr>
        <w:t xml:space="preserve"> - 10 класс - 4 часа, 11 класс – 4 часа</w:t>
      </w:r>
    </w:p>
    <w:p w:rsidR="003F48E8" w:rsidRPr="003F48E8" w:rsidRDefault="003F48E8" w:rsidP="003F48E8">
      <w:pPr>
        <w:shd w:val="clear" w:color="auto" w:fill="FFFFFF"/>
        <w:spacing w:after="0" w:line="240" w:lineRule="auto"/>
        <w:ind w:left="14"/>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b/>
          <w:szCs w:val="24"/>
          <w:lang w:eastAsia="ru-RU"/>
        </w:rPr>
        <w:t>Базовые общеобразовательные учебные предметы из предметных областей</w:t>
      </w:r>
      <w:r w:rsidRPr="003F48E8">
        <w:rPr>
          <w:rFonts w:ascii="Times New Roman" w:eastAsia="Times New Roman" w:hAnsi="Times New Roman" w:cs="Times New Roman"/>
          <w:szCs w:val="24"/>
          <w:lang w:eastAsia="ru-RU"/>
        </w:rPr>
        <w:t xml:space="preserve">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русский язык и литература</w:t>
      </w:r>
      <w:r w:rsidRPr="003F48E8">
        <w:rPr>
          <w:rFonts w:ascii="Times New Roman" w:eastAsia="SimSun" w:hAnsi="Times New Roman" w:cs="Times New Roman"/>
          <w:kern w:val="2"/>
          <w:szCs w:val="24"/>
          <w:lang w:eastAsia="ar-SA"/>
        </w:rPr>
        <w:t xml:space="preserve">:  </w:t>
      </w:r>
      <w:r w:rsidRPr="003F48E8">
        <w:rPr>
          <w:rFonts w:ascii="Times New Roman" w:eastAsia="SimSun" w:hAnsi="Times New Roman" w:cs="Times New Roman"/>
          <w:bCs/>
          <w:kern w:val="2"/>
          <w:szCs w:val="24"/>
          <w:lang w:eastAsia="ar-SA"/>
        </w:rPr>
        <w:t xml:space="preserve"> русский язык, литература;</w:t>
      </w:r>
    </w:p>
    <w:p w:rsid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иностранные языки: иностранный язык</w:t>
      </w:r>
      <w:r w:rsidR="00676251" w:rsidRPr="00676251">
        <w:rPr>
          <w:rFonts w:ascii="Times New Roman" w:eastAsia="Times New Roman" w:hAnsi="Times New Roman" w:cs="Times New Roman"/>
          <w:szCs w:val="24"/>
          <w:lang w:eastAsia="ru-RU"/>
        </w:rPr>
        <w:t xml:space="preserve">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 xml:space="preserve">общественно-научные предметы:  история, обществознание,   география </w:t>
      </w:r>
    </w:p>
    <w:p w:rsidR="003F48E8" w:rsidRPr="003F48E8" w:rsidRDefault="00676251" w:rsidP="003F48E8">
      <w:pPr>
        <w:suppressAutoHyphens/>
        <w:spacing w:after="0"/>
        <w:jc w:val="both"/>
        <w:rPr>
          <w:rFonts w:ascii="Times New Roman" w:eastAsia="SimSun" w:hAnsi="Times New Roman" w:cs="Times New Roman"/>
          <w:bCs/>
          <w:kern w:val="2"/>
          <w:szCs w:val="24"/>
          <w:lang w:eastAsia="ar-SA"/>
        </w:rPr>
      </w:pPr>
      <w:r>
        <w:rPr>
          <w:rFonts w:ascii="Times New Roman" w:eastAsia="SimSun" w:hAnsi="Times New Roman" w:cs="Times New Roman"/>
          <w:bCs/>
          <w:kern w:val="2"/>
          <w:szCs w:val="24"/>
          <w:lang w:eastAsia="ar-SA"/>
        </w:rPr>
        <w:t>естественно-научные предметы: ф</w:t>
      </w:r>
      <w:r>
        <w:rPr>
          <w:rFonts w:ascii="Times New Roman" w:eastAsia="Times New Roman" w:hAnsi="Times New Roman" w:cs="Times New Roman"/>
          <w:szCs w:val="24"/>
          <w:lang w:eastAsia="ru-RU"/>
        </w:rPr>
        <w:t>изика</w:t>
      </w:r>
      <w:r>
        <w:rPr>
          <w:rFonts w:ascii="Times New Roman" w:eastAsia="SimSun" w:hAnsi="Times New Roman" w:cs="Times New Roman"/>
          <w:bCs/>
          <w:kern w:val="2"/>
          <w:szCs w:val="24"/>
          <w:lang w:eastAsia="ar-SA"/>
        </w:rPr>
        <w:t xml:space="preserve"> </w:t>
      </w:r>
      <w:r w:rsidR="003F48E8">
        <w:rPr>
          <w:rFonts w:ascii="Times New Roman" w:eastAsia="SimSun" w:hAnsi="Times New Roman" w:cs="Times New Roman"/>
          <w:bCs/>
          <w:kern w:val="2"/>
          <w:szCs w:val="24"/>
          <w:lang w:eastAsia="ar-SA"/>
        </w:rPr>
        <w:t>химия, биология</w:t>
      </w:r>
    </w:p>
    <w:p w:rsidR="00EE2C0F" w:rsidRDefault="00EE2C0F" w:rsidP="003F48E8">
      <w:pPr>
        <w:suppressAutoHyphens/>
        <w:spacing w:after="0"/>
        <w:jc w:val="both"/>
        <w:rPr>
          <w:rFonts w:ascii="Times New Roman" w:eastAsia="SimSun" w:hAnsi="Times New Roman" w:cs="Times New Roman"/>
          <w:bCs/>
          <w:kern w:val="2"/>
          <w:szCs w:val="24"/>
          <w:lang w:eastAsia="ar-SA"/>
        </w:rPr>
      </w:pPr>
      <w:r>
        <w:rPr>
          <w:rFonts w:ascii="Times New Roman" w:eastAsia="SimSun" w:hAnsi="Times New Roman" w:cs="Times New Roman"/>
          <w:bCs/>
          <w:kern w:val="2"/>
          <w:szCs w:val="24"/>
          <w:lang w:eastAsia="ar-SA"/>
        </w:rPr>
        <w:t xml:space="preserve">физическая культура: </w:t>
      </w:r>
      <w:r w:rsidRPr="003F48E8">
        <w:rPr>
          <w:rFonts w:ascii="Times New Roman" w:eastAsia="SimSun" w:hAnsi="Times New Roman" w:cs="Times New Roman"/>
          <w:bCs/>
          <w:kern w:val="2"/>
          <w:szCs w:val="24"/>
          <w:lang w:eastAsia="ar-SA"/>
        </w:rPr>
        <w:t>физическая культура</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 xml:space="preserve">основы безопасности </w:t>
      </w:r>
      <w:r w:rsidR="00EE2C0F">
        <w:rPr>
          <w:rFonts w:ascii="Times New Roman" w:eastAsia="SimSun" w:hAnsi="Times New Roman" w:cs="Times New Roman"/>
          <w:bCs/>
          <w:kern w:val="2"/>
          <w:szCs w:val="24"/>
          <w:lang w:eastAsia="ar-SA"/>
        </w:rPr>
        <w:t>и защиты Родины</w:t>
      </w:r>
      <w:proofErr w:type="gramStart"/>
      <w:r w:rsidRPr="003F48E8">
        <w:rPr>
          <w:rFonts w:ascii="Times New Roman" w:eastAsia="SimSun" w:hAnsi="Times New Roman" w:cs="Times New Roman"/>
          <w:bCs/>
          <w:kern w:val="2"/>
          <w:szCs w:val="24"/>
          <w:lang w:eastAsia="ar-SA"/>
        </w:rPr>
        <w:t xml:space="preserve">:, </w:t>
      </w:r>
      <w:proofErr w:type="gramEnd"/>
      <w:r w:rsidRPr="003F48E8">
        <w:rPr>
          <w:rFonts w:ascii="Times New Roman" w:eastAsia="SimSun" w:hAnsi="Times New Roman" w:cs="Times New Roman"/>
          <w:bCs/>
          <w:kern w:val="2"/>
          <w:szCs w:val="24"/>
          <w:lang w:eastAsia="ar-SA"/>
        </w:rPr>
        <w:t xml:space="preserve">основы безопасности </w:t>
      </w:r>
      <w:r w:rsidR="00EE2C0F">
        <w:rPr>
          <w:rFonts w:ascii="Times New Roman" w:eastAsia="SimSun" w:hAnsi="Times New Roman" w:cs="Times New Roman"/>
          <w:bCs/>
          <w:kern w:val="2"/>
          <w:szCs w:val="24"/>
          <w:lang w:eastAsia="ar-SA"/>
        </w:rPr>
        <w:t>и защиты Родины</w:t>
      </w:r>
    </w:p>
    <w:p w:rsidR="003F48E8" w:rsidRPr="003F48E8" w:rsidRDefault="003F48E8" w:rsidP="003F48E8">
      <w:pPr>
        <w:suppressAutoHyphens/>
        <w:spacing w:after="0" w:line="240" w:lineRule="auto"/>
        <w:jc w:val="both"/>
        <w:rPr>
          <w:rFonts w:ascii="Times New Roman" w:eastAsia="SimSun" w:hAnsi="Times New Roman" w:cs="Times New Roman"/>
          <w:bCs/>
          <w:kern w:val="2"/>
          <w:szCs w:val="24"/>
          <w:lang w:eastAsia="ar-SA"/>
        </w:rPr>
      </w:pPr>
      <w:proofErr w:type="gramStart"/>
      <w:r w:rsidRPr="003F48E8">
        <w:rPr>
          <w:rFonts w:ascii="Times New Roman" w:eastAsia="SimSun" w:hAnsi="Times New Roman" w:cs="Times New Roman"/>
          <w:b/>
          <w:bCs/>
          <w:kern w:val="2"/>
          <w:szCs w:val="24"/>
          <w:lang w:eastAsia="ar-SA"/>
        </w:rPr>
        <w:t>Часть</w:t>
      </w:r>
      <w:proofErr w:type="gramEnd"/>
      <w:r w:rsidRPr="003F48E8">
        <w:rPr>
          <w:rFonts w:ascii="Times New Roman" w:eastAsia="SimSun" w:hAnsi="Times New Roman" w:cs="Times New Roman"/>
          <w:b/>
          <w:bCs/>
          <w:kern w:val="2"/>
          <w:szCs w:val="24"/>
          <w:lang w:eastAsia="ar-SA"/>
        </w:rPr>
        <w:t xml:space="preserve"> формируемая участниками образовательных отношений</w:t>
      </w:r>
      <w:r w:rsidRPr="003F48E8">
        <w:rPr>
          <w:rFonts w:ascii="Times New Roman" w:eastAsia="SimSun" w:hAnsi="Times New Roman" w:cs="Times New Roman"/>
          <w:bCs/>
          <w:kern w:val="2"/>
          <w:szCs w:val="24"/>
          <w:lang w:eastAsia="ar-SA"/>
        </w:rPr>
        <w:t xml:space="preserve"> представлена элективными курсами.</w:t>
      </w:r>
    </w:p>
    <w:p w:rsidR="003F48E8" w:rsidRPr="003F48E8" w:rsidRDefault="003F48E8" w:rsidP="003F48E8">
      <w:pPr>
        <w:spacing w:after="0" w:line="240" w:lineRule="auto"/>
        <w:ind w:firstLine="567"/>
        <w:jc w:val="center"/>
        <w:rPr>
          <w:rFonts w:ascii="Times New Roman" w:eastAsia="Times New Roman" w:hAnsi="Times New Roman" w:cs="Times New Roman"/>
          <w:sz w:val="24"/>
          <w:szCs w:val="24"/>
          <w:lang w:eastAsia="ru-RU"/>
        </w:rPr>
      </w:pPr>
      <w:r w:rsidRPr="003F48E8">
        <w:rPr>
          <w:rFonts w:ascii="Times New Roman" w:eastAsia="Times New Roman" w:hAnsi="Times New Roman" w:cs="Times New Roman"/>
          <w:b/>
          <w:bCs/>
          <w:color w:val="000000"/>
          <w:sz w:val="24"/>
          <w:szCs w:val="24"/>
          <w:lang w:eastAsia="ru-RU"/>
        </w:rPr>
        <w:t>Общие характеристики предметных областей</w:t>
      </w:r>
    </w:p>
    <w:p w:rsidR="003F48E8" w:rsidRPr="003F48E8" w:rsidRDefault="003F48E8" w:rsidP="003F48E8">
      <w:pPr>
        <w:spacing w:after="0" w:line="240" w:lineRule="auto"/>
        <w:ind w:firstLine="720"/>
        <w:jc w:val="center"/>
        <w:rPr>
          <w:rFonts w:ascii="Times New Roman" w:eastAsia="Times New Roman" w:hAnsi="Times New Roman" w:cs="Times New Roman"/>
          <w:b/>
          <w:sz w:val="24"/>
          <w:szCs w:val="24"/>
          <w:u w:val="single"/>
          <w:lang w:eastAsia="ru-RU"/>
        </w:rPr>
      </w:pPr>
      <w:r w:rsidRPr="003F48E8">
        <w:rPr>
          <w:rFonts w:ascii="Times New Roman" w:eastAsia="Times New Roman" w:hAnsi="Times New Roman" w:cs="Times New Roman"/>
          <w:b/>
          <w:sz w:val="24"/>
          <w:szCs w:val="24"/>
          <w:u w:val="single"/>
          <w:lang w:eastAsia="ru-RU"/>
        </w:rPr>
        <w:t>Русский язык и литература (русский язык, литература)</w:t>
      </w:r>
    </w:p>
    <w:p w:rsidR="003F48E8" w:rsidRPr="00F21C56" w:rsidRDefault="003F48E8" w:rsidP="003F48E8">
      <w:pPr>
        <w:autoSpaceDE w:val="0"/>
        <w:autoSpaceDN w:val="0"/>
        <w:adjustRightInd w:val="0"/>
        <w:spacing w:after="0" w:line="240" w:lineRule="auto"/>
        <w:rPr>
          <w:rFonts w:ascii="Times New Roman" w:eastAsia="Calibri" w:hAnsi="Times New Roman" w:cs="Times New Roman"/>
          <w:color w:val="000000" w:themeColor="text1"/>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F21C56">
        <w:rPr>
          <w:rFonts w:ascii="Times New Roman" w:eastAsia="Calibri" w:hAnsi="Times New Roman" w:cs="Times New Roman"/>
          <w:color w:val="000000" w:themeColor="text1"/>
        </w:rPr>
        <w:t xml:space="preserve">изучения </w:t>
      </w:r>
      <w:r w:rsidRPr="00F21C56">
        <w:rPr>
          <w:rFonts w:ascii="Times New Roman" w:eastAsia="Calibri" w:hAnsi="Times New Roman" w:cs="Times New Roman"/>
          <w:b/>
          <w:color w:val="000000" w:themeColor="text1"/>
        </w:rPr>
        <w:t>русского языка:</w:t>
      </w:r>
    </w:p>
    <w:p w:rsidR="005E70CE" w:rsidRPr="00F21C56" w:rsidRDefault="005E70CE" w:rsidP="00140698">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w:t>
      </w:r>
      <w:r w:rsidRPr="00F21C56">
        <w:rPr>
          <w:rFonts w:eastAsia="Calibri"/>
          <w:color w:val="000000" w:themeColor="text1"/>
          <w:sz w:val="22"/>
          <w:szCs w:val="22"/>
        </w:rPr>
        <w:lastRenderedPageBreak/>
        <w:t xml:space="preserve">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формирование ценностного отношения к русскому языку;</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овладение русским языком как инструментом личностного развития и формирования социальных взаимоотношений; </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коммуникативных умений в разных сферах общения, способности к самоанализу и самооценке на основе наблюдений за речью;</w:t>
      </w:r>
    </w:p>
    <w:p w:rsidR="005E70CE" w:rsidRPr="00F21C56" w:rsidRDefault="005E70CE" w:rsidP="00E01CEB">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развитие умений чтения текстов разных форматов (гипертексты, графика, </w:t>
      </w:r>
      <w:proofErr w:type="spellStart"/>
      <w:r w:rsidRPr="00F21C56">
        <w:rPr>
          <w:rFonts w:eastAsia="Calibri"/>
          <w:color w:val="000000" w:themeColor="text1"/>
          <w:sz w:val="22"/>
          <w:szCs w:val="22"/>
        </w:rPr>
        <w:t>инфографика</w:t>
      </w:r>
      <w:proofErr w:type="spellEnd"/>
      <w:r w:rsidRPr="00F21C56">
        <w:rPr>
          <w:rFonts w:eastAsia="Calibri"/>
          <w:color w:val="000000" w:themeColor="text1"/>
          <w:sz w:val="22"/>
          <w:szCs w:val="22"/>
        </w:rPr>
        <w:t xml:space="preserve"> и другие); </w:t>
      </w:r>
    </w:p>
    <w:p w:rsidR="005E70CE" w:rsidRPr="00F21C56" w:rsidRDefault="005E70CE" w:rsidP="007C7F96">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умений трансформировать, интерпретировать тексты и использовать полученную информацию в практической деятельности;</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E70CE" w:rsidRPr="00F21C56" w:rsidRDefault="005E70CE" w:rsidP="000A12F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978E1" w:rsidRPr="00F21C56" w:rsidRDefault="003F48E8" w:rsidP="001978E1">
      <w:pPr>
        <w:autoSpaceDE w:val="0"/>
        <w:autoSpaceDN w:val="0"/>
        <w:adjustRightInd w:val="0"/>
        <w:spacing w:after="0" w:line="240" w:lineRule="auto"/>
        <w:jc w:val="both"/>
        <w:rPr>
          <w:rFonts w:ascii="Times New Roman" w:eastAsia="Calibri" w:hAnsi="Times New Roman" w:cs="Times New Roman"/>
          <w:b/>
          <w:color w:val="000000" w:themeColor="text1"/>
        </w:rPr>
      </w:pPr>
      <w:r w:rsidRPr="00F21C56">
        <w:rPr>
          <w:rFonts w:ascii="Times New Roman" w:eastAsia="Calibri" w:hAnsi="Times New Roman" w:cs="Times New Roman"/>
          <w:i/>
          <w:iCs/>
          <w:color w:val="000000" w:themeColor="text1"/>
        </w:rPr>
        <w:t>Цел</w:t>
      </w:r>
      <w:r w:rsidR="001978E1" w:rsidRPr="00F21C56">
        <w:rPr>
          <w:rFonts w:ascii="Times New Roman" w:eastAsia="Calibri" w:hAnsi="Times New Roman" w:cs="Times New Roman"/>
          <w:i/>
          <w:iCs/>
          <w:color w:val="000000" w:themeColor="text1"/>
        </w:rPr>
        <w:t>и</w:t>
      </w:r>
      <w:r w:rsidRPr="00F21C56">
        <w:rPr>
          <w:rFonts w:ascii="Times New Roman" w:eastAsia="Calibri" w:hAnsi="Times New Roman" w:cs="Times New Roman"/>
          <w:i/>
          <w:iCs/>
          <w:color w:val="000000" w:themeColor="text1"/>
        </w:rPr>
        <w:t xml:space="preserve"> </w:t>
      </w:r>
      <w:r w:rsidRPr="00F21C56">
        <w:rPr>
          <w:rFonts w:ascii="Times New Roman" w:eastAsia="Calibri" w:hAnsi="Times New Roman" w:cs="Times New Roman"/>
          <w:color w:val="000000" w:themeColor="text1"/>
        </w:rPr>
        <w:t xml:space="preserve">преподавания </w:t>
      </w:r>
      <w:r w:rsidRPr="00F21C56">
        <w:rPr>
          <w:rFonts w:ascii="Times New Roman" w:eastAsia="Calibri" w:hAnsi="Times New Roman" w:cs="Times New Roman"/>
          <w:b/>
          <w:color w:val="000000" w:themeColor="text1"/>
        </w:rPr>
        <w:t>литературы</w:t>
      </w:r>
      <w:r w:rsidR="001978E1" w:rsidRPr="00F21C56">
        <w:rPr>
          <w:rFonts w:ascii="Times New Roman" w:eastAsia="Calibri" w:hAnsi="Times New Roman" w:cs="Times New Roman"/>
          <w:b/>
          <w:color w:val="000000" w:themeColor="text1"/>
        </w:rPr>
        <w:t>:</w:t>
      </w:r>
    </w:p>
    <w:p w:rsidR="001978E1" w:rsidRPr="00F21C56" w:rsidRDefault="003F48E8" w:rsidP="001978E1">
      <w:pPr>
        <w:autoSpaceDE w:val="0"/>
        <w:autoSpaceDN w:val="0"/>
        <w:adjustRightInd w:val="0"/>
        <w:spacing w:after="0" w:line="240" w:lineRule="auto"/>
        <w:jc w:val="both"/>
        <w:rPr>
          <w:rFonts w:ascii="Times New Roman" w:eastAsia="Calibri" w:hAnsi="Times New Roman" w:cs="Times New Roman"/>
          <w:color w:val="000000" w:themeColor="text1"/>
        </w:rPr>
      </w:pPr>
      <w:r w:rsidRPr="00F21C56">
        <w:rPr>
          <w:rFonts w:ascii="Times New Roman" w:eastAsia="Calibri" w:hAnsi="Times New Roman" w:cs="Times New Roman"/>
          <w:color w:val="000000" w:themeColor="text1"/>
        </w:rPr>
        <w:t xml:space="preserve"> — </w:t>
      </w:r>
      <w:r w:rsidR="001978E1" w:rsidRPr="00F21C56">
        <w:rPr>
          <w:rFonts w:ascii="Times New Roman" w:eastAsia="Calibri" w:hAnsi="Times New Roman" w:cs="Times New Roman"/>
          <w:color w:val="000000" w:themeColor="text1"/>
        </w:rPr>
        <w:t>формирование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развитие ценностно-смысловой сферы личности на основе высоких этических идеалов;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
    <w:p w:rsidR="001978E1" w:rsidRPr="00F21C56" w:rsidRDefault="001978E1" w:rsidP="006626E8">
      <w:pPr>
        <w:suppressAutoHyphens/>
        <w:spacing w:after="0" w:line="240" w:lineRule="auto"/>
        <w:ind w:firstLine="709"/>
        <w:jc w:val="both"/>
        <w:rPr>
          <w:rFonts w:ascii="Times New Roman" w:eastAsia="Calibri" w:hAnsi="Times New Roman" w:cs="Times New Roman"/>
          <w:color w:val="000000" w:themeColor="text1"/>
        </w:rPr>
      </w:pPr>
      <w:r w:rsidRPr="00F21C56">
        <w:rPr>
          <w:rFonts w:ascii="Times New Roman" w:eastAsia="Calibri" w:hAnsi="Times New Roman" w:cs="Times New Roman"/>
          <w:color w:val="000000" w:themeColor="text1"/>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w:t>
      </w:r>
      <w:r w:rsidR="006626E8" w:rsidRPr="00F21C56">
        <w:rPr>
          <w:rFonts w:ascii="Times New Roman" w:eastAsia="Calibri" w:hAnsi="Times New Roman" w:cs="Times New Roman"/>
          <w:color w:val="000000" w:themeColor="text1"/>
        </w:rPr>
        <w:t xml:space="preserve"> </w:t>
      </w:r>
      <w:r w:rsidRPr="00F21C56">
        <w:rPr>
          <w:rFonts w:ascii="Times New Roman" w:eastAsia="Calibri" w:hAnsi="Times New Roman" w:cs="Times New Roman"/>
          <w:color w:val="000000" w:themeColor="text1"/>
        </w:rPr>
        <w:t>национальным, так и общечеловеческим</w:t>
      </w:r>
      <w:r w:rsidR="006626E8" w:rsidRPr="00F21C56">
        <w:rPr>
          <w:rFonts w:ascii="Times New Roman" w:eastAsia="Calibri" w:hAnsi="Times New Roman" w:cs="Times New Roman"/>
          <w:color w:val="000000" w:themeColor="text1"/>
        </w:rPr>
        <w:t>.</w:t>
      </w:r>
    </w:p>
    <w:p w:rsidR="003F48E8" w:rsidRPr="00F21C56" w:rsidRDefault="001978E1" w:rsidP="006626E8">
      <w:pPr>
        <w:suppressAutoHyphens/>
        <w:spacing w:after="0" w:line="240" w:lineRule="auto"/>
        <w:jc w:val="center"/>
        <w:rPr>
          <w:rFonts w:ascii="Times New Roman" w:eastAsia="SimSun" w:hAnsi="Times New Roman" w:cs="Times New Roman"/>
          <w:bCs/>
          <w:color w:val="000000" w:themeColor="text1"/>
          <w:kern w:val="2"/>
          <w:lang w:eastAsia="ar-SA"/>
        </w:rPr>
      </w:pPr>
      <w:r w:rsidRPr="00F21C56">
        <w:rPr>
          <w:rFonts w:ascii="Times New Roman" w:eastAsia="Calibri" w:hAnsi="Times New Roman" w:cs="Times New Roman"/>
          <w:color w:val="000000" w:themeColor="text1"/>
        </w:rPr>
        <w:t>.</w:t>
      </w:r>
      <w:r w:rsidR="003F48E8" w:rsidRPr="00F21C56">
        <w:rPr>
          <w:rFonts w:ascii="Times New Roman" w:eastAsia="Calibri" w:hAnsi="Times New Roman" w:cs="Times New Roman"/>
          <w:b/>
          <w:color w:val="000000" w:themeColor="text1"/>
          <w:u w:val="single"/>
        </w:rPr>
        <w:t>Иностранные языки</w:t>
      </w:r>
      <w:r w:rsidR="003F48E8" w:rsidRPr="00F21C56">
        <w:rPr>
          <w:rFonts w:ascii="Times New Roman" w:eastAsia="Calibri" w:hAnsi="Times New Roman" w:cs="Times New Roman"/>
          <w:color w:val="000000" w:themeColor="text1"/>
          <w:u w:val="single"/>
        </w:rPr>
        <w:t xml:space="preserve"> (</w:t>
      </w:r>
      <w:r w:rsidR="003F48E8" w:rsidRPr="00F21C56">
        <w:rPr>
          <w:rFonts w:ascii="Times New Roman" w:eastAsia="Calibri" w:hAnsi="Times New Roman" w:cs="Times New Roman"/>
          <w:b/>
          <w:bCs/>
          <w:color w:val="000000" w:themeColor="text1"/>
          <w:u w:val="single"/>
        </w:rPr>
        <w:t>Английский или немецкий язык)</w:t>
      </w:r>
    </w:p>
    <w:p w:rsidR="003F48E8" w:rsidRPr="00F21C56" w:rsidRDefault="003F48E8" w:rsidP="003F48E8">
      <w:pPr>
        <w:autoSpaceDE w:val="0"/>
        <w:autoSpaceDN w:val="0"/>
        <w:adjustRightInd w:val="0"/>
        <w:spacing w:after="0" w:line="240" w:lineRule="auto"/>
        <w:jc w:val="both"/>
        <w:rPr>
          <w:rFonts w:ascii="Times New Roman" w:eastAsia="Calibri" w:hAnsi="Times New Roman" w:cs="Times New Roman"/>
          <w:b/>
          <w:color w:val="000000" w:themeColor="text1"/>
        </w:rPr>
      </w:pPr>
      <w:r w:rsidRPr="00F21C56">
        <w:rPr>
          <w:rFonts w:ascii="Times New Roman" w:eastAsia="Calibri" w:hAnsi="Times New Roman" w:cs="Times New Roman"/>
          <w:color w:val="000000" w:themeColor="text1"/>
        </w:rPr>
        <w:t xml:space="preserve"> Основная </w:t>
      </w:r>
      <w:r w:rsidRPr="00F21C56">
        <w:rPr>
          <w:rFonts w:ascii="Times New Roman" w:eastAsia="Calibri" w:hAnsi="Times New Roman" w:cs="Times New Roman"/>
          <w:i/>
          <w:iCs/>
          <w:color w:val="000000" w:themeColor="text1"/>
        </w:rPr>
        <w:t xml:space="preserve">цель </w:t>
      </w:r>
      <w:r w:rsidRPr="00F21C56">
        <w:rPr>
          <w:rFonts w:ascii="Times New Roman" w:eastAsia="Calibri" w:hAnsi="Times New Roman" w:cs="Times New Roman"/>
          <w:color w:val="000000" w:themeColor="text1"/>
        </w:rPr>
        <w:t xml:space="preserve">изучения </w:t>
      </w:r>
      <w:r w:rsidRPr="00F21C56">
        <w:rPr>
          <w:rFonts w:ascii="Times New Roman" w:eastAsia="Calibri" w:hAnsi="Times New Roman" w:cs="Times New Roman"/>
          <w:b/>
          <w:color w:val="000000" w:themeColor="text1"/>
        </w:rPr>
        <w:t>иностранных языков</w:t>
      </w:r>
    </w:p>
    <w:p w:rsidR="006626E8" w:rsidRPr="006626E8" w:rsidRDefault="006626E8" w:rsidP="006626E8">
      <w:pPr>
        <w:pStyle w:val="a6"/>
        <w:numPr>
          <w:ilvl w:val="0"/>
          <w:numId w:val="5"/>
        </w:numPr>
        <w:ind w:left="0" w:right="100" w:firstLine="0"/>
        <w:jc w:val="both"/>
        <w:rPr>
          <w:sz w:val="22"/>
          <w:szCs w:val="22"/>
          <w:u w:val="single"/>
        </w:rPr>
      </w:pPr>
      <w:r w:rsidRPr="006626E8">
        <w:rPr>
          <w:sz w:val="22"/>
          <w:szCs w:val="22"/>
        </w:rPr>
        <w:t xml:space="preserve">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626E8">
        <w:rPr>
          <w:sz w:val="22"/>
          <w:szCs w:val="22"/>
        </w:rPr>
        <w:t>метапредметная</w:t>
      </w:r>
      <w:proofErr w:type="spellEnd"/>
      <w:r w:rsidRPr="006626E8">
        <w:rPr>
          <w:sz w:val="22"/>
          <w:szCs w:val="22"/>
        </w:rPr>
        <w:t xml:space="preserve"> компетенции: </w:t>
      </w:r>
    </w:p>
    <w:p w:rsidR="006626E8" w:rsidRPr="006626E8" w:rsidRDefault="006626E8" w:rsidP="006626E8">
      <w:pPr>
        <w:pStyle w:val="a6"/>
        <w:ind w:left="0" w:right="100"/>
        <w:jc w:val="both"/>
        <w:rPr>
          <w:sz w:val="22"/>
          <w:szCs w:val="22"/>
        </w:rPr>
      </w:pPr>
      <w:r w:rsidRPr="006626E8">
        <w:rPr>
          <w:sz w:val="22"/>
          <w:szCs w:val="22"/>
        </w:rPr>
        <w:t xml:space="preserve">речевая компетенция - развитие коммуникативных умений в четырёх основных видах речевой деятельности (говорении, </w:t>
      </w:r>
      <w:proofErr w:type="spellStart"/>
      <w:r w:rsidRPr="006626E8">
        <w:rPr>
          <w:sz w:val="22"/>
          <w:szCs w:val="22"/>
        </w:rPr>
        <w:t>аудировании</w:t>
      </w:r>
      <w:proofErr w:type="spellEnd"/>
      <w:r w:rsidRPr="006626E8">
        <w:rPr>
          <w:sz w:val="22"/>
          <w:szCs w:val="22"/>
        </w:rPr>
        <w:t xml:space="preserve">,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6626E8" w:rsidRPr="006626E8" w:rsidRDefault="006626E8" w:rsidP="006626E8">
      <w:pPr>
        <w:pStyle w:val="a6"/>
        <w:ind w:left="0" w:right="100"/>
        <w:jc w:val="both"/>
        <w:rPr>
          <w:sz w:val="22"/>
          <w:szCs w:val="22"/>
        </w:rPr>
      </w:pPr>
      <w:r w:rsidRPr="006626E8">
        <w:rPr>
          <w:sz w:val="22"/>
          <w:szCs w:val="22"/>
        </w:rPr>
        <w:lastRenderedPageBreak/>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w:t>
      </w:r>
    </w:p>
    <w:p w:rsidR="006626E8" w:rsidRPr="006626E8" w:rsidRDefault="006626E8" w:rsidP="006626E8">
      <w:pPr>
        <w:pStyle w:val="a6"/>
        <w:ind w:left="0" w:right="100"/>
        <w:jc w:val="both"/>
        <w:rPr>
          <w:sz w:val="22"/>
          <w:szCs w:val="22"/>
        </w:rPr>
      </w:pPr>
      <w:r w:rsidRPr="006626E8">
        <w:rPr>
          <w:sz w:val="22"/>
          <w:szCs w:val="22"/>
        </w:rP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w:t>
      </w:r>
      <w:proofErr w:type="spellStart"/>
      <w:r w:rsidRPr="006626E8">
        <w:rPr>
          <w:sz w:val="22"/>
          <w:szCs w:val="22"/>
        </w:rPr>
        <w:t>метапредметная</w:t>
      </w:r>
      <w:proofErr w:type="spellEnd"/>
      <w:r w:rsidRPr="006626E8">
        <w:rPr>
          <w:sz w:val="22"/>
          <w:szCs w:val="22"/>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w:t>
      </w:r>
      <w:proofErr w:type="spellStart"/>
      <w:r w:rsidRPr="006626E8">
        <w:rPr>
          <w:sz w:val="22"/>
          <w:szCs w:val="22"/>
        </w:rPr>
        <w:t>знанияю</w:t>
      </w:r>
      <w:proofErr w:type="spellEnd"/>
    </w:p>
    <w:p w:rsidR="006626E8" w:rsidRPr="006626E8" w:rsidRDefault="006626E8" w:rsidP="006626E8">
      <w:pPr>
        <w:pStyle w:val="a6"/>
        <w:ind w:left="0" w:right="100" w:firstLine="709"/>
        <w:jc w:val="both"/>
        <w:rPr>
          <w:sz w:val="22"/>
          <w:szCs w:val="22"/>
        </w:rPr>
      </w:pPr>
      <w:r w:rsidRPr="006626E8">
        <w:rPr>
          <w:sz w:val="22"/>
          <w:szCs w:val="22"/>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Основными подходами к обучению иностранным языкам признаются </w:t>
      </w:r>
      <w:proofErr w:type="spellStart"/>
      <w:r w:rsidRPr="006626E8">
        <w:rPr>
          <w:sz w:val="22"/>
          <w:szCs w:val="22"/>
        </w:rPr>
        <w:t>компетентностный</w:t>
      </w:r>
      <w:proofErr w:type="spellEnd"/>
      <w:r w:rsidRPr="006626E8">
        <w:rPr>
          <w:sz w:val="22"/>
          <w:szCs w:val="22"/>
        </w:rPr>
        <w:t>, системно-</w:t>
      </w:r>
      <w:proofErr w:type="spellStart"/>
      <w:r w:rsidRPr="006626E8">
        <w:rPr>
          <w:sz w:val="22"/>
          <w:szCs w:val="22"/>
        </w:rPr>
        <w:t>деятельностный</w:t>
      </w:r>
      <w:proofErr w:type="spellEnd"/>
      <w:r w:rsidRPr="006626E8">
        <w:rPr>
          <w:sz w:val="22"/>
          <w:szCs w:val="22"/>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626E8" w:rsidRDefault="006626E8" w:rsidP="006626E8">
      <w:pPr>
        <w:pStyle w:val="a6"/>
        <w:ind w:left="0" w:right="100" w:firstLine="709"/>
        <w:jc w:val="both"/>
      </w:pPr>
    </w:p>
    <w:p w:rsidR="003F48E8" w:rsidRPr="006626E8" w:rsidRDefault="003F48E8" w:rsidP="006626E8">
      <w:pPr>
        <w:pStyle w:val="a6"/>
        <w:ind w:left="0" w:right="100"/>
        <w:jc w:val="center"/>
        <w:rPr>
          <w:u w:val="single"/>
        </w:rPr>
      </w:pPr>
      <w:r w:rsidRPr="006626E8">
        <w:rPr>
          <w:b/>
          <w:bCs/>
          <w:u w:val="single"/>
        </w:rPr>
        <w:t>Общественно-научные предметы (История. Обществознание. География)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color w:val="000000"/>
        </w:rPr>
        <w:t xml:space="preserve"> </w:t>
      </w: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u w:val="single"/>
        </w:rPr>
        <w:t>географии</w:t>
      </w:r>
      <w:r w:rsidRPr="003F48E8">
        <w:rPr>
          <w:rFonts w:ascii="Times New Roman" w:eastAsia="Calibri" w:hAnsi="Times New Roman" w:cs="Times New Roman"/>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формировать географическую картину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-понимание закономерностей размещения населения и территориальной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u w:val="single"/>
        </w:rPr>
        <w:t>истории</w:t>
      </w:r>
      <w:proofErr w:type="gramStart"/>
      <w:r w:rsidRPr="003F48E8">
        <w:rPr>
          <w:rFonts w:ascii="Times New Roman" w:eastAsia="Calibri" w:hAnsi="Times New Roman" w:cs="Times New Roman"/>
        </w:rPr>
        <w:t xml:space="preserve"> :</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у молодого поколения исторических ориентиров самоидентификации в современном мире;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учащихся форме на основе обобщения фактического материала проблемного, диалектического понимания истории; усвоение интегративной системы знания об истории человечества при особом внимании к месту роли России во всемирно-историческом процессе;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учащихся в духе уважения к истории своего Отечества как единого и неделимого многонационального государства, построенного на основах равенства всех народов России, в духе патриотизма и интернационализма, во взаимопонимании и уважении между народами, неприятии шовинизма и национализма в любой их форме, милитаризма</w:t>
      </w:r>
      <w:proofErr w:type="gramStart"/>
      <w:r w:rsidRPr="003F48E8">
        <w:rPr>
          <w:rFonts w:ascii="Times New Roman" w:eastAsia="Calibri" w:hAnsi="Times New Roman" w:cs="Times New Roman"/>
        </w:rPr>
        <w:t xml:space="preserve"> ,</w:t>
      </w:r>
      <w:proofErr w:type="gramEnd"/>
      <w:r w:rsidRPr="003F48E8">
        <w:rPr>
          <w:rFonts w:ascii="Times New Roman" w:eastAsia="Calibri" w:hAnsi="Times New Roman" w:cs="Times New Roman"/>
        </w:rPr>
        <w:t xml:space="preserve"> пропаганды войны; развитие у учащихся стремления внести свой вклад в решение глобальных проблем современности;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способностей учащихся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lastRenderedPageBreak/>
        <w:t>-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личностным и уникальности каждой личности, раскрывающейся полностью только в обществе и через общество;</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выработка современного понимания истории в контексте гуманитарного знания и общественной жизни;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навыков исторического анализа и синтеза, формирование понимания взаимовлияния исторических событий и процессов.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b/>
          <w:u w:val="single"/>
        </w:rPr>
        <w:t>Обществоведческое образование</w:t>
      </w:r>
      <w:r w:rsidRPr="003F48E8">
        <w:rPr>
          <w:rFonts w:ascii="Times New Roman" w:eastAsia="Calibri" w:hAnsi="Times New Roman" w:cs="Times New Roman"/>
        </w:rPr>
        <w:t xml:space="preserve"> — необходимое условие оптимальной социализации личности,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Основы экономических знаний необходимы для формирования у подростка адекватного восприятия экономической ситуации в стране, в мире. Они также являются инструментом, который выпускник средней школы сможет использовать для правильного выстраивания своих отношений с будущим работодателем, коллегами по профессиональной деятельности, государственными и коммерческими экономическими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структурами.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Социологические знания призваны способствовать формированию всестороннего взгляда на общественные процессы и представляют собой каркас социального мышления как системного понимания объективных и субъективных элементов социальных тенденций. Целостное системное социологическое мышление поможет молодежи занять в обществе активную социальную позицию.</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Овладение знаниями по праву — обязательный элемент развития социально активной личности, обладающей необходимым для современного общества уровнем правосознания и правовой культуры. В свою очередь, это воспитывает внутреннюю убежденность в необходимости соблюдения норм права, ответственное и уважительное отношение к правам и свободам других лиц, гражданскую позицию.</w:t>
      </w: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Математика и информатика  (Алгебра и начала математического анализа, геометрия, Вероятность и статистика,  информатика)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информатики</w:t>
      </w:r>
      <w:r w:rsidRPr="003F48E8">
        <w:rPr>
          <w:rFonts w:ascii="Times New Roman" w:eastAsia="Calibri" w:hAnsi="Times New Roman" w:cs="Times New Roman"/>
        </w:rPr>
        <w:t xml:space="preserve"> в школе: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освоение знаний, составляющих основу научных представлений об информации, информационных процессах, системах, технологиях и моделях;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познавательных интересов, интеллектуальных и творческих способностей средствами ИКТ;</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roofErr w:type="gramStart"/>
      <w:r w:rsidRPr="003F48E8">
        <w:rPr>
          <w:rFonts w:ascii="Times New Roman" w:eastAsia="Calibri" w:hAnsi="Times New Roman" w:cs="Times New Roman"/>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дальнейшей освоении профессий, востребованных на рынке труда.</w:t>
      </w:r>
      <w:proofErr w:type="gramEnd"/>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 xml:space="preserve">Изучение </w:t>
      </w:r>
      <w:r w:rsidRPr="003F48E8">
        <w:rPr>
          <w:rFonts w:ascii="Times New Roman" w:eastAsia="Times New Roman" w:hAnsi="Times New Roman" w:cs="Times New Roman"/>
          <w:b/>
          <w:bCs/>
          <w:color w:val="000000"/>
          <w:szCs w:val="24"/>
          <w:lang w:eastAsia="ru-RU"/>
        </w:rPr>
        <w:t xml:space="preserve">математики </w:t>
      </w:r>
      <w:r w:rsidRPr="003F48E8">
        <w:rPr>
          <w:rFonts w:ascii="Times New Roman" w:eastAsia="Times New Roman" w:hAnsi="Times New Roman" w:cs="Times New Roman"/>
          <w:b/>
          <w:bCs/>
          <w:color w:val="000000"/>
          <w:sz w:val="20"/>
          <w:szCs w:val="24"/>
          <w:lang w:eastAsia="ru-RU"/>
        </w:rPr>
        <w:t>(</w:t>
      </w:r>
      <w:r w:rsidRPr="003F48E8">
        <w:rPr>
          <w:rFonts w:ascii="Times New Roman" w:eastAsia="SimSun" w:hAnsi="Times New Roman" w:cs="Times New Roman"/>
          <w:b/>
          <w:bCs/>
          <w:kern w:val="2"/>
          <w:szCs w:val="24"/>
          <w:u w:val="single"/>
          <w:lang w:eastAsia="ar-SA"/>
        </w:rPr>
        <w:t>Алгебра и начала математического анализа, геометрия, Вероятность и статистика</w:t>
      </w:r>
      <w:r w:rsidRPr="003F48E8">
        <w:rPr>
          <w:rFonts w:ascii="Times New Roman" w:eastAsia="Times New Roman" w:hAnsi="Times New Roman" w:cs="Times New Roman"/>
          <w:color w:val="000000"/>
          <w:sz w:val="20"/>
          <w:szCs w:val="24"/>
          <w:lang w:eastAsia="ru-RU"/>
        </w:rPr>
        <w:t xml:space="preserve">) </w:t>
      </w:r>
      <w:r w:rsidRPr="003F48E8">
        <w:rPr>
          <w:rFonts w:ascii="Times New Roman" w:eastAsia="Times New Roman" w:hAnsi="Times New Roman" w:cs="Times New Roman"/>
          <w:color w:val="000000"/>
          <w:szCs w:val="24"/>
          <w:lang w:eastAsia="ru-RU"/>
        </w:rPr>
        <w:t>направлено на достижение следующих целей:</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формирование представлений о математике как универсальном языке науки,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средстве моделирования явлений и процессов, об идеях и методах математики;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3F48E8">
        <w:rPr>
          <w:rFonts w:ascii="Times New Roman" w:eastAsia="Times New Roman" w:hAnsi="Times New Roman" w:cs="Times New Roman"/>
          <w:color w:val="000000"/>
          <w:szCs w:val="24"/>
          <w:lang w:eastAsia="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3F48E8">
        <w:rPr>
          <w:rFonts w:ascii="Times New Roman" w:eastAsia="Times New Roman" w:hAnsi="Times New Roman" w:cs="Times New Roman"/>
          <w:color w:val="000000"/>
          <w:sz w:val="24"/>
          <w:szCs w:val="24"/>
          <w:lang w:eastAsia="ru-RU"/>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 xml:space="preserve">Естественнонаучные предметы:  химия, биология, физика </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химии</w:t>
      </w:r>
      <w:r w:rsidRPr="003F48E8">
        <w:rPr>
          <w:rFonts w:ascii="Times New Roman" w:eastAsia="Calibri" w:hAnsi="Times New Roman" w:cs="Times New Roman"/>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представлений о химической составляющей естественно-научной картины мира, важнейших химических понятиях, законах и теориях;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-воспитание убежденности в позитивной роли химии в жизни современного общества, необходимости грамотного отношения к своему здоровью и окружающей среде;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b/>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биологии</w:t>
      </w:r>
      <w:proofErr w:type="gramStart"/>
      <w:r w:rsidRPr="003F48E8">
        <w:rPr>
          <w:rFonts w:ascii="Times New Roman" w:eastAsia="Calibri" w:hAnsi="Times New Roman" w:cs="Times New Roman"/>
          <w:b/>
        </w:rPr>
        <w:t xml:space="preserve"> :</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научного мировоззрения на основе знаний о живой природе и присущих ей закономерностях, биологических системах;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овладение знаниями о строении, жизнедеятельности, многообразии и </w:t>
      </w:r>
      <w:proofErr w:type="spellStart"/>
      <w:r w:rsidRPr="003F48E8">
        <w:rPr>
          <w:rFonts w:ascii="Times New Roman" w:eastAsia="Calibri" w:hAnsi="Times New Roman" w:cs="Times New Roman"/>
        </w:rPr>
        <w:t>средообразующей</w:t>
      </w:r>
      <w:proofErr w:type="spellEnd"/>
      <w:r w:rsidRPr="003F48E8">
        <w:rPr>
          <w:rFonts w:ascii="Times New Roman" w:eastAsia="Calibri" w:hAnsi="Times New Roman" w:cs="Times New Roman"/>
        </w:rPr>
        <w:t xml:space="preserve"> роли живых организмов;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методами познания живой природы и умениями использовать их в практической деятельности;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и собственному организму.</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 xml:space="preserve">Изучение </w:t>
      </w:r>
      <w:r w:rsidRPr="003F48E8">
        <w:rPr>
          <w:rFonts w:ascii="Times New Roman" w:eastAsia="Times New Roman" w:hAnsi="Times New Roman" w:cs="Times New Roman"/>
          <w:b/>
          <w:bCs/>
          <w:color w:val="000000"/>
          <w:szCs w:val="24"/>
          <w:lang w:eastAsia="ru-RU"/>
        </w:rPr>
        <w:t xml:space="preserve">физики </w:t>
      </w:r>
      <w:r w:rsidRPr="003F48E8">
        <w:rPr>
          <w:rFonts w:ascii="Times New Roman" w:eastAsia="Times New Roman" w:hAnsi="Times New Roman" w:cs="Times New Roman"/>
          <w:color w:val="000000"/>
          <w:szCs w:val="24"/>
          <w:lang w:eastAsia="ru-RU"/>
        </w:rPr>
        <w:t>направлено на достижение следующих целей:</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 xml:space="preserve"> формирование и расширение представлений   о мире и Вселенной;</w:t>
      </w:r>
    </w:p>
    <w:p w:rsidR="003F48E8" w:rsidRPr="003F48E8" w:rsidRDefault="003F48E8" w:rsidP="003F48E8">
      <w:pPr>
        <w:shd w:val="clear" w:color="auto" w:fill="FFFFFF"/>
        <w:tabs>
          <w:tab w:val="left" w:pos="567"/>
        </w:tabs>
        <w:spacing w:after="0" w:line="240" w:lineRule="auto"/>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 xml:space="preserve"> </w:t>
      </w: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 xml:space="preserve">Физическая культура, </w:t>
      </w:r>
      <w:r w:rsidR="00EE2C0F">
        <w:rPr>
          <w:rFonts w:ascii="Times New Roman" w:eastAsia="SimSun" w:hAnsi="Times New Roman" w:cs="Times New Roman"/>
          <w:b/>
          <w:bCs/>
          <w:kern w:val="2"/>
          <w:sz w:val="24"/>
          <w:szCs w:val="24"/>
          <w:u w:val="single"/>
          <w:lang w:eastAsia="ar-SA"/>
        </w:rPr>
        <w:t xml:space="preserve"> </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Основными целями освоения </w:t>
      </w:r>
      <w:r w:rsidRPr="003F48E8">
        <w:rPr>
          <w:rFonts w:ascii="Times New Roman" w:eastAsia="Calibri" w:hAnsi="Times New Roman" w:cs="Times New Roman"/>
          <w:b/>
          <w:u w:val="single"/>
        </w:rPr>
        <w:t>физической культуры</w:t>
      </w:r>
      <w:r w:rsidRPr="003F48E8">
        <w:rPr>
          <w:rFonts w:ascii="Times New Roman" w:eastAsia="Calibri" w:hAnsi="Times New Roman" w:cs="Times New Roman"/>
        </w:rPr>
        <w:t xml:space="preserve">  являются:</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культуры здоровья, повышение функциональных и адаптивных возможностей организма, развитие основных физических качеств и психофизических способностей, обеспечение должного уровня индивидуальной физической подготовленности;</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формирование культуры движений, обогащение двигательного опыта физическими упражнениями с общеразвивающей, </w:t>
      </w:r>
      <w:proofErr w:type="spellStart"/>
      <w:r w:rsidRPr="003F48E8">
        <w:rPr>
          <w:rFonts w:ascii="Times New Roman" w:eastAsia="Calibri" w:hAnsi="Times New Roman" w:cs="Times New Roman"/>
        </w:rPr>
        <w:t>прикладно</w:t>
      </w:r>
      <w:proofErr w:type="spellEnd"/>
      <w:r w:rsidRPr="003F48E8">
        <w:rPr>
          <w:rFonts w:ascii="Times New Roman" w:eastAsia="Calibri" w:hAnsi="Times New Roman" w:cs="Times New Roman"/>
        </w:rPr>
        <w:t>- ориентированной и реабилитационно-релаксационной направленностью, техническими действиями и приемами базовых видов спорта;</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lastRenderedPageBreak/>
        <w:t>— формирование культуры телосложения, овладение технологиями современных оздоровительных систем физического воспитания, способами индивидуальной коррекции осанки и телосложения;</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овладение системой знаний о физической культуре, ее истории и современном развитии, роли в жизнедеятельности современного человека, профилактике </w:t>
      </w:r>
      <w:proofErr w:type="spellStart"/>
      <w:r w:rsidRPr="003F48E8">
        <w:rPr>
          <w:rFonts w:ascii="Times New Roman" w:eastAsia="Calibri" w:hAnsi="Times New Roman" w:cs="Times New Roman"/>
        </w:rPr>
        <w:t>дивиантного</w:t>
      </w:r>
      <w:proofErr w:type="spellEnd"/>
      <w:r w:rsidRPr="003F48E8">
        <w:rPr>
          <w:rFonts w:ascii="Times New Roman" w:eastAsia="Calibri" w:hAnsi="Times New Roman" w:cs="Times New Roman"/>
        </w:rPr>
        <w:t xml:space="preserve"> поведения и вредных привычек, об укреплении и длительном сохранении здоровья, о формировании здорового образа жизни;</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спортивно- оздоровительной деятельностью.</w:t>
      </w:r>
    </w:p>
    <w:p w:rsidR="00EE2C0F" w:rsidRDefault="00EE2C0F" w:rsidP="00EE2C0F">
      <w:pPr>
        <w:shd w:val="clear" w:color="auto" w:fill="FFFFFF"/>
        <w:tabs>
          <w:tab w:val="left" w:pos="567"/>
        </w:tabs>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u w:val="single"/>
          <w:lang w:eastAsia="ru-RU"/>
        </w:rPr>
        <w:t>Основы безопасности защиты Родины</w:t>
      </w:r>
    </w:p>
    <w:p w:rsidR="00EE2C0F" w:rsidRPr="00AC1475" w:rsidRDefault="00EE2C0F" w:rsidP="00F21C56">
      <w:pPr>
        <w:shd w:val="clear" w:color="auto" w:fill="FFFFFF"/>
        <w:tabs>
          <w:tab w:val="left" w:pos="567"/>
        </w:tabs>
        <w:spacing w:after="0" w:line="240" w:lineRule="auto"/>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 xml:space="preserve">Изучение предметной области "Основы безопасности и защиты Родины" должно обеспечить: </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формирование и развитие установок экологически целесообразного и здорового образа жизни;</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понимание личной и общественной значимости современной культуры безопасности жизнедеятельности и защиты Родины;</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понимание роли государства и действующего законодательства в обеспечении национальной безопасности и защиты населения;</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установление связей между жизненным опытом обучающихся и знаниями из разных предметных областей.</w:t>
      </w:r>
      <w:r>
        <w:rPr>
          <w:rFonts w:ascii="Times New Roman" w:eastAsia="Times New Roman" w:hAnsi="Times New Roman" w:cs="Times New Roman"/>
          <w:color w:val="000000"/>
          <w:lang w:eastAsia="ru-RU"/>
        </w:rPr>
        <w:t xml:space="preserve"> </w:t>
      </w:r>
    </w:p>
    <w:p w:rsidR="003F48E8" w:rsidRPr="003F48E8" w:rsidRDefault="003F48E8" w:rsidP="00F21C56">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EE2C0F">
        <w:rPr>
          <w:rFonts w:ascii="Times New Roman" w:eastAsia="Calibri" w:hAnsi="Times New Roman" w:cs="Times New Roman"/>
          <w:b/>
        </w:rPr>
        <w:t>Элективные учебные предметы</w:t>
      </w:r>
      <w:r w:rsidRPr="003F48E8">
        <w:rPr>
          <w:rFonts w:ascii="Times New Roman" w:eastAsia="Calibri" w:hAnsi="Times New Roman" w:cs="Times New Roman"/>
        </w:rPr>
        <w:t xml:space="preserve"> – обязательные учебные предметы по выбору (часть, формируемая участниками образовательных отношений) позволяют поддерживать изучение смежных учебных предметов на профильном уровне и получать дополнительную подготовку для сдачи ЕГЭ, а так же как «надстройка» профильного учебного предмета.</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kern w:val="24"/>
          <w:lang w:eastAsia="ru-RU"/>
        </w:rPr>
      </w:pPr>
      <w:r w:rsidRPr="003F48E8">
        <w:rPr>
          <w:rFonts w:ascii="Times New Roman" w:eastAsia="Times New Roman" w:hAnsi="Times New Roman" w:cs="Times New Roman"/>
          <w:kern w:val="24"/>
          <w:lang w:eastAsia="ru-RU"/>
        </w:rPr>
        <w:t xml:space="preserve">Цели дополнительных учебных предметов: </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удовлетворение индивидуальных запросов обучающихся;</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развитие общеобразовательной, общекультурной составляющей при получении среднего общего образования;</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развитие личности обучающихся, их познавательных интересов, интеллектуальной и ценностно-смысловой сферы;</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xml:space="preserve">- развитие навыков самообразования и </w:t>
      </w:r>
      <w:proofErr w:type="spellStart"/>
      <w:r w:rsidRPr="003F48E8">
        <w:rPr>
          <w:rFonts w:ascii="Times New Roman" w:eastAsia="Times New Roman" w:hAnsi="Times New Roman" w:cs="Times New Roman"/>
          <w:kern w:val="24"/>
          <w:lang w:eastAsia="ru-RU"/>
        </w:rPr>
        <w:t>самопроектирования</w:t>
      </w:r>
      <w:proofErr w:type="spellEnd"/>
      <w:r w:rsidRPr="003F48E8">
        <w:rPr>
          <w:rFonts w:ascii="Times New Roman" w:eastAsia="Times New Roman" w:hAnsi="Times New Roman" w:cs="Times New Roman"/>
          <w:kern w:val="24"/>
          <w:lang w:eastAsia="ru-RU"/>
        </w:rPr>
        <w:t>;</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kern w:val="24"/>
          <w:lang w:eastAsia="ru-RU"/>
        </w:rPr>
      </w:pPr>
      <w:r w:rsidRPr="003F48E8">
        <w:rPr>
          <w:rFonts w:ascii="Times New Roman" w:eastAsia="Times New Roman" w:hAnsi="Times New Roman" w:cs="Times New Roman"/>
          <w:kern w:val="24"/>
          <w:lang w:eastAsia="ru-RU"/>
        </w:rPr>
        <w:t>- углубление, расширение и систематизацию знаний в выбранной области научного знания или вида деятельности;</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совершенствование имеющегося и приобретение нового опыта познавательной деятельности, профессионального самоопределения обучающихся.</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Для повышения уровня знаний базового предмета и подготовки выпускников  к ЕГЭ в учебном плане выделены часы на элективные курсы:</w:t>
      </w:r>
    </w:p>
    <w:p w:rsidR="003F48E8" w:rsidRPr="009E73C8" w:rsidRDefault="003F48E8" w:rsidP="00BC4AA3">
      <w:pPr>
        <w:autoSpaceDE w:val="0"/>
        <w:autoSpaceDN w:val="0"/>
        <w:adjustRightInd w:val="0"/>
        <w:spacing w:after="0" w:line="240" w:lineRule="auto"/>
        <w:rPr>
          <w:rFonts w:ascii="Times New Roman" w:eastAsia="Calibri" w:hAnsi="Times New Roman" w:cs="Times New Roman"/>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5255"/>
      </w:tblGrid>
      <w:tr w:rsidR="00BC4AA3" w:rsidRPr="00BC4AA3" w:rsidTr="00E43E51">
        <w:trPr>
          <w:trHeight w:val="174"/>
        </w:trPr>
        <w:tc>
          <w:tcPr>
            <w:tcW w:w="4571" w:type="dxa"/>
            <w:tcBorders>
              <w:top w:val="single" w:sz="4" w:space="0" w:color="auto"/>
              <w:left w:val="single" w:sz="4" w:space="0" w:color="auto"/>
              <w:bottom w:val="single" w:sz="4" w:space="0" w:color="auto"/>
              <w:right w:val="single" w:sz="4" w:space="0" w:color="auto"/>
            </w:tcBorders>
            <w:shd w:val="clear" w:color="auto" w:fill="auto"/>
            <w:hideMark/>
          </w:tcPr>
          <w:p w:rsidR="00BC4AA3" w:rsidRPr="000B1826" w:rsidRDefault="00BC4AA3" w:rsidP="00BC4AA3">
            <w:pPr>
              <w:shd w:val="clear" w:color="auto" w:fill="FFFFFF"/>
              <w:tabs>
                <w:tab w:val="left" w:pos="540"/>
                <w:tab w:val="left" w:pos="1800"/>
              </w:tabs>
              <w:spacing w:after="0" w:line="240" w:lineRule="auto"/>
              <w:ind w:right="-42"/>
              <w:jc w:val="center"/>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10 «А»</w:t>
            </w:r>
          </w:p>
          <w:p w:rsidR="00BC4AA3" w:rsidRPr="000B1826" w:rsidRDefault="000B1826"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b/>
                <w:lang w:eastAsia="ru-RU"/>
              </w:rPr>
            </w:pPr>
            <w:r w:rsidRPr="000B1826">
              <w:rPr>
                <w:rFonts w:ascii="Times New Roman" w:eastAsiaTheme="minorEastAsia" w:hAnsi="Times New Roman" w:cs="Times New Roman"/>
                <w:b/>
                <w:sz w:val="24"/>
                <w:szCs w:val="24"/>
                <w:lang w:eastAsia="ru-RU"/>
              </w:rPr>
              <w:t xml:space="preserve"> </w:t>
            </w:r>
          </w:p>
          <w:p w:rsidR="00BC4AA3" w:rsidRPr="000B1826" w:rsidRDefault="00BC4AA3"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Итого:  1 час</w:t>
            </w:r>
          </w:p>
        </w:tc>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BC4AA3" w:rsidRPr="000B1826" w:rsidRDefault="00BC4AA3" w:rsidP="00BC4AA3">
            <w:pPr>
              <w:shd w:val="clear" w:color="auto" w:fill="FFFFFF"/>
              <w:spacing w:after="0" w:line="240" w:lineRule="auto"/>
              <w:ind w:left="14"/>
              <w:jc w:val="center"/>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11 «А»</w:t>
            </w:r>
          </w:p>
          <w:p w:rsidR="002D4AB7" w:rsidRPr="000B1826" w:rsidRDefault="000B1826" w:rsidP="00BC4AA3">
            <w:pPr>
              <w:shd w:val="clear" w:color="auto" w:fill="FFFFFF"/>
              <w:spacing w:after="0" w:line="240" w:lineRule="auto"/>
              <w:ind w:left="14"/>
              <w:jc w:val="both"/>
              <w:rPr>
                <w:rFonts w:ascii="Times New Roman" w:eastAsia="Times New Roman" w:hAnsi="Times New Roman" w:cs="Times New Roman"/>
                <w:b/>
                <w:lang w:eastAsia="ru-RU"/>
              </w:rPr>
            </w:pPr>
            <w:r w:rsidRPr="000B1826">
              <w:rPr>
                <w:rFonts w:ascii="Times New Roman" w:hAnsi="Times New Roman" w:cs="Times New Roman"/>
                <w:b/>
                <w:sz w:val="24"/>
                <w:szCs w:val="24"/>
              </w:rPr>
              <w:t xml:space="preserve"> </w:t>
            </w:r>
          </w:p>
          <w:p w:rsidR="00BC4AA3" w:rsidRPr="000B1826" w:rsidRDefault="00BC4AA3" w:rsidP="005E465A">
            <w:pPr>
              <w:shd w:val="clear" w:color="auto" w:fill="FFFFFF"/>
              <w:spacing w:after="0" w:line="240" w:lineRule="auto"/>
              <w:ind w:left="14"/>
              <w:jc w:val="both"/>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 xml:space="preserve">Итого: </w:t>
            </w:r>
            <w:r w:rsidR="005E465A">
              <w:rPr>
                <w:rFonts w:ascii="Times New Roman" w:eastAsia="Times New Roman" w:hAnsi="Times New Roman" w:cs="Times New Roman"/>
                <w:b/>
                <w:lang w:eastAsia="ru-RU"/>
              </w:rPr>
              <w:t>2,5</w:t>
            </w:r>
            <w:r w:rsidRPr="000B1826">
              <w:rPr>
                <w:rFonts w:ascii="Times New Roman" w:eastAsia="Times New Roman" w:hAnsi="Times New Roman" w:cs="Times New Roman"/>
                <w:b/>
                <w:lang w:eastAsia="ru-RU"/>
              </w:rPr>
              <w:t xml:space="preserve"> час</w:t>
            </w:r>
          </w:p>
        </w:tc>
      </w:tr>
    </w:tbl>
    <w:p w:rsidR="00BC4AA3" w:rsidRPr="00BC4AA3" w:rsidRDefault="00BC4AA3" w:rsidP="00BC4AA3">
      <w:pPr>
        <w:autoSpaceDE w:val="0"/>
        <w:autoSpaceDN w:val="0"/>
        <w:adjustRightInd w:val="0"/>
        <w:spacing w:after="0" w:line="240" w:lineRule="auto"/>
        <w:rPr>
          <w:rFonts w:ascii="Times New Roman" w:eastAsia="Calibri" w:hAnsi="Times New Roman" w:cs="Times New Roman"/>
        </w:rPr>
      </w:pPr>
    </w:p>
    <w:p w:rsidR="00BC4AA3" w:rsidRPr="00BC4AA3" w:rsidRDefault="00BC4AA3" w:rsidP="00BC4AA3">
      <w:pPr>
        <w:shd w:val="clear" w:color="auto" w:fill="FFFFFF"/>
        <w:tabs>
          <w:tab w:val="left" w:pos="540"/>
          <w:tab w:val="left" w:pos="1800"/>
        </w:tabs>
        <w:spacing w:after="0" w:line="240" w:lineRule="auto"/>
        <w:ind w:left="14"/>
        <w:jc w:val="both"/>
        <w:rPr>
          <w:rFonts w:ascii="Times New Roman" w:eastAsia="Times New Roman" w:hAnsi="Times New Roman" w:cs="Times New Roman"/>
          <w:lang w:eastAsia="ru-RU"/>
        </w:rPr>
      </w:pPr>
      <w:r w:rsidRPr="00BC4AA3">
        <w:rPr>
          <w:rFonts w:ascii="Times New Roman" w:eastAsia="Times New Roman" w:hAnsi="Times New Roman" w:cs="Times New Roman"/>
          <w:lang w:eastAsia="ru-RU"/>
        </w:rPr>
        <w:t>Учебный план 10-11 - классов  обеспечивает полную реализацию  ФГОС СОО, охватывает весь перечень учебных предметов на среднем уровне образования и позволяет сформировать целостное мировоззрение выпускника.</w:t>
      </w:r>
    </w:p>
    <w:p w:rsidR="004C1CB5" w:rsidRPr="004C1CB5" w:rsidRDefault="00BC4AA3" w:rsidP="004C1CB5">
      <w:pPr>
        <w:ind w:firstLine="567"/>
        <w:jc w:val="both"/>
        <w:rPr>
          <w:rFonts w:ascii="Times New Roman" w:eastAsia="Calibri" w:hAnsi="Times New Roman" w:cs="Times New Roman"/>
          <w:sz w:val="24"/>
          <w:szCs w:val="24"/>
          <w:lang w:eastAsia="ru-RU"/>
        </w:rPr>
      </w:pPr>
      <w:r w:rsidRPr="00BC4AA3">
        <w:rPr>
          <w:rFonts w:ascii="Times New Roman" w:eastAsia="Times New Roman" w:hAnsi="Times New Roman" w:cs="Times New Roman"/>
          <w:lang w:eastAsia="ru-RU"/>
        </w:rPr>
        <w:t xml:space="preserve"> </w:t>
      </w:r>
      <w:r w:rsidR="004C1CB5" w:rsidRPr="004C1CB5">
        <w:rPr>
          <w:rFonts w:ascii="Times New Roman" w:eastAsia="Times New Roman" w:hAnsi="Times New Roman" w:cs="Times New Roman"/>
          <w:lang w:eastAsia="ru-RU"/>
        </w:rPr>
        <w:t xml:space="preserve"> </w:t>
      </w:r>
      <w:r w:rsidR="004C1CB5" w:rsidRPr="004C1CB5">
        <w:rPr>
          <w:rFonts w:ascii="Times New Roman" w:eastAsia="Calibri" w:hAnsi="Times New Roman" w:cs="Times New Roman"/>
          <w:b/>
          <w:bCs/>
          <w:sz w:val="24"/>
          <w:szCs w:val="24"/>
          <w:lang w:eastAsia="ru-RU"/>
        </w:rPr>
        <w:t>Организация внеурочной деятельности в соответствии с требованиями</w:t>
      </w:r>
    </w:p>
    <w:p w:rsidR="004C1CB5" w:rsidRPr="004C1CB5" w:rsidRDefault="004C1CB5" w:rsidP="004C1CB5">
      <w:pPr>
        <w:spacing w:after="160" w:line="254"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b/>
          <w:bCs/>
          <w:sz w:val="24"/>
          <w:szCs w:val="24"/>
          <w:lang w:eastAsia="ru-RU"/>
        </w:rPr>
        <w:t>ФГОС СОО</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t xml:space="preserve">В соответствии с ФГОС СОО основная общеобразовательная программа среднего общего образования реализуется общеобразовательной организацией, в том числе, и через </w:t>
      </w:r>
      <w:r w:rsidRPr="004C1CB5">
        <w:rPr>
          <w:rFonts w:ascii="Times New Roman" w:eastAsia="Calibri" w:hAnsi="Times New Roman" w:cs="Times New Roman"/>
          <w:sz w:val="24"/>
          <w:szCs w:val="24"/>
          <w:lang w:eastAsia="ru-RU"/>
        </w:rPr>
        <w:lastRenderedPageBreak/>
        <w:t xml:space="preserve">внеурочную деятельность, под которой следует понимать образовательную деятельность, осуществляемую в формах, отличных от классно-урочной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и направленную на достижение планируемых результатов освоения образовательной программы основного общего образования, в первую очередь, личностных и </w:t>
      </w:r>
      <w:proofErr w:type="spellStart"/>
      <w:r w:rsidRPr="004C1CB5">
        <w:rPr>
          <w:rFonts w:ascii="Times New Roman" w:eastAsia="Calibri" w:hAnsi="Times New Roman" w:cs="Times New Roman"/>
          <w:sz w:val="24"/>
          <w:szCs w:val="24"/>
          <w:lang w:eastAsia="ru-RU"/>
        </w:rPr>
        <w:t>метапредметных</w:t>
      </w:r>
      <w:proofErr w:type="spellEnd"/>
      <w:r w:rsidRPr="004C1CB5">
        <w:rPr>
          <w:rFonts w:ascii="Times New Roman" w:eastAsia="Calibri" w:hAnsi="Times New Roman" w:cs="Times New Roman"/>
          <w:sz w:val="24"/>
          <w:szCs w:val="24"/>
          <w:lang w:eastAsia="ru-RU"/>
        </w:rPr>
        <w:t xml:space="preserve"> результатов.</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t>Внеурочная деятельность в образовательном учреждении осуществляется через:</w:t>
      </w:r>
    </w:p>
    <w:p w:rsidR="004C1CB5" w:rsidRPr="00F21C56" w:rsidRDefault="004C1CB5" w:rsidP="00F21C56">
      <w:pPr>
        <w:pStyle w:val="a6"/>
        <w:numPr>
          <w:ilvl w:val="0"/>
          <w:numId w:val="6"/>
        </w:numPr>
        <w:ind w:left="0" w:firstLine="0"/>
        <w:jc w:val="both"/>
        <w:rPr>
          <w:rFonts w:eastAsia="Calibri"/>
        </w:rPr>
      </w:pPr>
      <w:r w:rsidRPr="00F21C56">
        <w:rPr>
          <w:rFonts w:eastAsia="Calibri"/>
        </w:rPr>
        <w:t>дополнительные образовательные программы (</w:t>
      </w:r>
      <w:proofErr w:type="spellStart"/>
      <w:r w:rsidRPr="00F21C56">
        <w:rPr>
          <w:rFonts w:eastAsia="Calibri"/>
        </w:rPr>
        <w:t>внутришкольная</w:t>
      </w:r>
      <w:proofErr w:type="spellEnd"/>
      <w:r w:rsidRPr="00F21C56">
        <w:rPr>
          <w:rFonts w:eastAsia="Calibri"/>
        </w:rPr>
        <w:t xml:space="preserve"> система дополнительного образования);</w:t>
      </w:r>
    </w:p>
    <w:p w:rsidR="004C1CB5" w:rsidRPr="00F21C56" w:rsidRDefault="004C1CB5" w:rsidP="00F21C56">
      <w:pPr>
        <w:pStyle w:val="a6"/>
        <w:numPr>
          <w:ilvl w:val="0"/>
          <w:numId w:val="6"/>
        </w:numPr>
        <w:ind w:left="0" w:firstLine="0"/>
        <w:jc w:val="both"/>
        <w:rPr>
          <w:rFonts w:eastAsia="Calibri"/>
        </w:rPr>
      </w:pPr>
      <w:r w:rsidRPr="00F21C56">
        <w:rPr>
          <w:rFonts w:eastAsia="Calibri"/>
        </w:rPr>
        <w:t>классное руководство (экскурсии, диспуты, круглые столы, соревнования, общественно полезные практики и т.д.);</w:t>
      </w:r>
    </w:p>
    <w:p w:rsidR="004C1CB5" w:rsidRPr="00F21C56" w:rsidRDefault="004C1CB5" w:rsidP="00F21C56">
      <w:pPr>
        <w:pStyle w:val="a6"/>
        <w:numPr>
          <w:ilvl w:val="0"/>
          <w:numId w:val="6"/>
        </w:numPr>
        <w:ind w:left="0" w:firstLine="0"/>
        <w:jc w:val="both"/>
        <w:rPr>
          <w:rFonts w:eastAsia="Calibri"/>
        </w:rPr>
      </w:pPr>
      <w:r w:rsidRPr="00F21C56">
        <w:rPr>
          <w:rFonts w:eastAsia="Calibri"/>
        </w:rPr>
        <w:t>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4C1CB5" w:rsidRPr="004C1CB5" w:rsidRDefault="004C1CB5" w:rsidP="004C1CB5">
      <w:pPr>
        <w:spacing w:after="0" w:line="240" w:lineRule="auto"/>
        <w:ind w:firstLine="567"/>
        <w:jc w:val="both"/>
        <w:rPr>
          <w:rFonts w:ascii="Times New Roman" w:eastAsia="Times New Roman" w:hAnsi="Times New Roman" w:cs="Times New Roman"/>
          <w:sz w:val="24"/>
          <w:szCs w:val="24"/>
          <w:lang w:eastAsia="ru-RU"/>
        </w:rPr>
      </w:pPr>
      <w:r w:rsidRPr="004C1CB5">
        <w:rPr>
          <w:rFonts w:ascii="Times New Roman" w:eastAsia="Times New Roman" w:hAnsi="Times New Roman" w:cs="Times New Roman"/>
          <w:sz w:val="24"/>
          <w:szCs w:val="24"/>
          <w:lang w:eastAsia="ru-RU"/>
        </w:rPr>
        <w:t xml:space="preserve">В рамках ФГОС СОО выделены основные направления внеурочной деятельности: духовно-нравственное, физкультурно-спортивное и оздоровительное, социальное, </w:t>
      </w:r>
      <w:proofErr w:type="spellStart"/>
      <w:r w:rsidRPr="004C1CB5">
        <w:rPr>
          <w:rFonts w:ascii="Times New Roman" w:eastAsia="Times New Roman" w:hAnsi="Times New Roman" w:cs="Times New Roman"/>
          <w:sz w:val="24"/>
          <w:szCs w:val="24"/>
          <w:lang w:eastAsia="ru-RU"/>
        </w:rPr>
        <w:t>общеинтеллектуальное</w:t>
      </w:r>
      <w:proofErr w:type="spellEnd"/>
      <w:r w:rsidRPr="004C1CB5">
        <w:rPr>
          <w:rFonts w:ascii="Times New Roman" w:eastAsia="Times New Roman" w:hAnsi="Times New Roman" w:cs="Times New Roman"/>
          <w:sz w:val="24"/>
          <w:szCs w:val="24"/>
          <w:lang w:eastAsia="ru-RU"/>
        </w:rPr>
        <w:t>, общекультурное.</w:t>
      </w:r>
    </w:p>
    <w:p w:rsidR="004C1CB5" w:rsidRPr="004C1CB5" w:rsidRDefault="004C1CB5" w:rsidP="000B1826">
      <w:pPr>
        <w:spacing w:after="0" w:line="240" w:lineRule="auto"/>
        <w:ind w:firstLine="567"/>
        <w:jc w:val="both"/>
        <w:rPr>
          <w:rFonts w:ascii="Times New Roman" w:eastAsia="Times New Roman" w:hAnsi="Times New Roman" w:cs="Times New Roman"/>
          <w:sz w:val="24"/>
          <w:szCs w:val="24"/>
          <w:lang w:eastAsia="ru-RU"/>
        </w:rPr>
      </w:pPr>
      <w:r w:rsidRPr="004C1CB5">
        <w:rPr>
          <w:rFonts w:ascii="Times New Roman" w:eastAsia="Times New Roman" w:hAnsi="Times New Roman" w:cs="Times New Roman"/>
          <w:sz w:val="24"/>
          <w:szCs w:val="24"/>
          <w:lang w:eastAsia="ru-RU"/>
        </w:rPr>
        <w:t>В качестве организационного механизма реализации внеурочной деятельности используется план внеурочной деятельности. Под планом внеурочной деятельности следует понимать нормативный документ образовательной организации, который определяет общий объем внеурочной деятельности обучающихся, состав и структуру направлений внеурочной</w:t>
      </w:r>
      <w:r w:rsidR="000B1826">
        <w:rPr>
          <w:rFonts w:ascii="Times New Roman" w:eastAsia="Times New Roman" w:hAnsi="Times New Roman" w:cs="Times New Roman"/>
          <w:sz w:val="24"/>
          <w:szCs w:val="24"/>
          <w:lang w:eastAsia="ru-RU"/>
        </w:rPr>
        <w:t xml:space="preserve"> деятельности по годам обучения.</w:t>
      </w:r>
    </w:p>
    <w:p w:rsidR="00BC4AA3" w:rsidRPr="00BC4AA3" w:rsidRDefault="00BC4AA3" w:rsidP="00BC4AA3">
      <w:pPr>
        <w:spacing w:after="0" w:line="240" w:lineRule="auto"/>
        <w:rPr>
          <w:rFonts w:ascii="Times New Roman" w:eastAsia="Times New Roman" w:hAnsi="Times New Roman" w:cs="Times New Roman"/>
          <w:lang w:eastAsia="ru-RU"/>
        </w:rPr>
      </w:pPr>
    </w:p>
    <w:p w:rsidR="00BC4AA3" w:rsidRPr="00BC4AA3" w:rsidRDefault="00BC4AA3" w:rsidP="00BC4AA3">
      <w:pPr>
        <w:shd w:val="clear" w:color="auto" w:fill="FFFFFF"/>
        <w:tabs>
          <w:tab w:val="left" w:pos="540"/>
          <w:tab w:val="left" w:pos="1800"/>
        </w:tabs>
        <w:spacing w:after="0" w:line="240" w:lineRule="auto"/>
        <w:ind w:right="-42"/>
        <w:jc w:val="center"/>
        <w:rPr>
          <w:rFonts w:ascii="Times New Roman" w:eastAsia="Calibri" w:hAnsi="Times New Roman" w:cs="Times New Roman"/>
          <w:b/>
          <w:u w:val="single"/>
        </w:rPr>
      </w:pPr>
      <w:r w:rsidRPr="00BC4AA3">
        <w:rPr>
          <w:rFonts w:ascii="Times New Roman" w:eastAsia="Calibri" w:hAnsi="Times New Roman" w:cs="Times New Roman"/>
          <w:b/>
          <w:u w:val="single"/>
        </w:rPr>
        <w:t>Промежуточная аттестация.</w:t>
      </w:r>
    </w:p>
    <w:p w:rsidR="00BC4AA3" w:rsidRPr="00BC4AA3" w:rsidRDefault="00BC4AA3"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lang w:eastAsia="ru-RU"/>
        </w:rPr>
      </w:pPr>
      <w:r w:rsidRPr="00BC4AA3">
        <w:rPr>
          <w:rFonts w:ascii="Times New Roman" w:eastAsia="Calibri" w:hAnsi="Times New Roman" w:cs="Times New Roman"/>
        </w:rPr>
        <w:t xml:space="preserve">Промежуточная аттестация учащихся 10-11-х классов проводится по всем предметам, включённым в обязательную часть учебного плана школы. Промежуточная аттестация учащихся реализуется на основе накопительного подхода, который основывается на выведении годовой отметки успеваемости учащихся по всем предметам учебного плана школы на основе совокупности полугодовых отметок, полученных учащимся в течение учебного года. Годовая отметка выводится как среднее арифметическое полугодовых отметок, согласно правилам математического округления в пользу учащегося. Промежуточная аттестация учащихся по общеобразовательной программе среднего общего образования по элективным курсам осуществляется по завершении изучения данных курсов на основе системы </w:t>
      </w:r>
      <w:proofErr w:type="spellStart"/>
      <w:r w:rsidRPr="00BC4AA3">
        <w:rPr>
          <w:rFonts w:ascii="Times New Roman" w:eastAsia="Calibri" w:hAnsi="Times New Roman" w:cs="Times New Roman"/>
        </w:rPr>
        <w:t>безотметочного</w:t>
      </w:r>
      <w:proofErr w:type="spellEnd"/>
      <w:r w:rsidRPr="00BC4AA3">
        <w:rPr>
          <w:rFonts w:ascii="Times New Roman" w:eastAsia="Calibri" w:hAnsi="Times New Roman" w:cs="Times New Roman"/>
        </w:rPr>
        <w:t xml:space="preserve"> обучения.</w:t>
      </w:r>
    </w:p>
    <w:p w:rsidR="00BC4AA3" w:rsidRPr="00BC4AA3" w:rsidRDefault="00BC4AA3" w:rsidP="00BC4AA3">
      <w:pPr>
        <w:shd w:val="clear" w:color="auto" w:fill="FFFFFF"/>
        <w:spacing w:after="0" w:line="240" w:lineRule="auto"/>
        <w:ind w:right="36"/>
        <w:jc w:val="center"/>
        <w:rPr>
          <w:rFonts w:ascii="Times New Roman" w:eastAsia="Times New Roman" w:hAnsi="Times New Roman" w:cs="Times New Roman"/>
          <w:lang w:eastAsia="ru-RU"/>
        </w:rPr>
      </w:pPr>
    </w:p>
    <w:p w:rsidR="00BC4AA3" w:rsidRPr="00BC4AA3" w:rsidRDefault="00BC4AA3" w:rsidP="00BC4AA3">
      <w:pPr>
        <w:shd w:val="clear" w:color="auto" w:fill="FFFFFF"/>
        <w:spacing w:after="0" w:line="240" w:lineRule="auto"/>
        <w:ind w:firstLine="567"/>
        <w:jc w:val="both"/>
        <w:rPr>
          <w:rFonts w:ascii="Times New Roman" w:eastAsia="Calibri" w:hAnsi="Times New Roman" w:cs="Times New Roman"/>
          <w:sz w:val="24"/>
          <w:szCs w:val="24"/>
        </w:rPr>
      </w:pPr>
    </w:p>
    <w:p w:rsidR="00BC4AA3" w:rsidRPr="00BC4AA3" w:rsidRDefault="00BC4AA3" w:rsidP="00BC4AA3">
      <w:pPr>
        <w:rPr>
          <w:rFonts w:ascii="Calibri" w:eastAsia="Calibri" w:hAnsi="Calibri" w:cs="Times New Roman"/>
        </w:rPr>
      </w:pPr>
    </w:p>
    <w:p w:rsidR="009158C7" w:rsidRPr="009158C7" w:rsidRDefault="009158C7" w:rsidP="009158C7">
      <w:pPr>
        <w:spacing w:after="0" w:line="256" w:lineRule="auto"/>
        <w:jc w:val="center"/>
        <w:rPr>
          <w:rFonts w:ascii="Times New Roman" w:eastAsia="Calibri" w:hAnsi="Times New Roman" w:cs="Times New Roman"/>
          <w:b/>
          <w:sz w:val="28"/>
          <w:szCs w:val="28"/>
          <w:lang w:eastAsia="ru-RU"/>
        </w:rPr>
      </w:pPr>
    </w:p>
    <w:p w:rsidR="006C383A" w:rsidRDefault="006C383A"/>
    <w:sectPr w:rsidR="006C3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06D"/>
    <w:multiLevelType w:val="hybridMultilevel"/>
    <w:tmpl w:val="D4D81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147311D"/>
    <w:multiLevelType w:val="hybridMultilevel"/>
    <w:tmpl w:val="67AE15AE"/>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EB26798"/>
    <w:multiLevelType w:val="hybridMultilevel"/>
    <w:tmpl w:val="D9D2EA96"/>
    <w:lvl w:ilvl="0" w:tplc="C644A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DD35954"/>
    <w:multiLevelType w:val="hybridMultilevel"/>
    <w:tmpl w:val="4DA88D96"/>
    <w:lvl w:ilvl="0" w:tplc="2384E5BA">
      <w:start w:val="1"/>
      <w:numFmt w:val="decimal"/>
      <w:lvlText w:val="%1."/>
      <w:lvlJc w:val="left"/>
      <w:pPr>
        <w:tabs>
          <w:tab w:val="num" w:pos="360"/>
        </w:tabs>
        <w:ind w:left="360" w:hanging="360"/>
      </w:pPr>
    </w:lvl>
    <w:lvl w:ilvl="1" w:tplc="9284349E" w:tentative="1">
      <w:start w:val="1"/>
      <w:numFmt w:val="decimal"/>
      <w:lvlText w:val="%2."/>
      <w:lvlJc w:val="left"/>
      <w:pPr>
        <w:tabs>
          <w:tab w:val="num" w:pos="1080"/>
        </w:tabs>
        <w:ind w:left="1080" w:hanging="360"/>
      </w:pPr>
    </w:lvl>
    <w:lvl w:ilvl="2" w:tplc="E60A9802" w:tentative="1">
      <w:start w:val="1"/>
      <w:numFmt w:val="decimal"/>
      <w:lvlText w:val="%3."/>
      <w:lvlJc w:val="left"/>
      <w:pPr>
        <w:tabs>
          <w:tab w:val="num" w:pos="1800"/>
        </w:tabs>
        <w:ind w:left="1800" w:hanging="360"/>
      </w:pPr>
    </w:lvl>
    <w:lvl w:ilvl="3" w:tplc="EEB64940" w:tentative="1">
      <w:start w:val="1"/>
      <w:numFmt w:val="decimal"/>
      <w:lvlText w:val="%4."/>
      <w:lvlJc w:val="left"/>
      <w:pPr>
        <w:tabs>
          <w:tab w:val="num" w:pos="2520"/>
        </w:tabs>
        <w:ind w:left="2520" w:hanging="360"/>
      </w:pPr>
    </w:lvl>
    <w:lvl w:ilvl="4" w:tplc="91444C36" w:tentative="1">
      <w:start w:val="1"/>
      <w:numFmt w:val="decimal"/>
      <w:lvlText w:val="%5."/>
      <w:lvlJc w:val="left"/>
      <w:pPr>
        <w:tabs>
          <w:tab w:val="num" w:pos="3240"/>
        </w:tabs>
        <w:ind w:left="3240" w:hanging="360"/>
      </w:pPr>
    </w:lvl>
    <w:lvl w:ilvl="5" w:tplc="2F0A14DA" w:tentative="1">
      <w:start w:val="1"/>
      <w:numFmt w:val="decimal"/>
      <w:lvlText w:val="%6."/>
      <w:lvlJc w:val="left"/>
      <w:pPr>
        <w:tabs>
          <w:tab w:val="num" w:pos="3960"/>
        </w:tabs>
        <w:ind w:left="3960" w:hanging="360"/>
      </w:pPr>
    </w:lvl>
    <w:lvl w:ilvl="6" w:tplc="69E28B7C" w:tentative="1">
      <w:start w:val="1"/>
      <w:numFmt w:val="decimal"/>
      <w:lvlText w:val="%7."/>
      <w:lvlJc w:val="left"/>
      <w:pPr>
        <w:tabs>
          <w:tab w:val="num" w:pos="4680"/>
        </w:tabs>
        <w:ind w:left="4680" w:hanging="360"/>
      </w:pPr>
    </w:lvl>
    <w:lvl w:ilvl="7" w:tplc="839A41EA" w:tentative="1">
      <w:start w:val="1"/>
      <w:numFmt w:val="decimal"/>
      <w:lvlText w:val="%8."/>
      <w:lvlJc w:val="left"/>
      <w:pPr>
        <w:tabs>
          <w:tab w:val="num" w:pos="5400"/>
        </w:tabs>
        <w:ind w:left="5400" w:hanging="360"/>
      </w:pPr>
    </w:lvl>
    <w:lvl w:ilvl="8" w:tplc="1AE650B4" w:tentative="1">
      <w:start w:val="1"/>
      <w:numFmt w:val="decimal"/>
      <w:lvlText w:val="%9."/>
      <w:lvlJc w:val="left"/>
      <w:pPr>
        <w:tabs>
          <w:tab w:val="num" w:pos="6120"/>
        </w:tabs>
        <w:ind w:left="6120" w:hanging="360"/>
      </w:pPr>
    </w:lvl>
  </w:abstractNum>
  <w:abstractNum w:abstractNumId="4">
    <w:nsid w:val="51F567FF"/>
    <w:multiLevelType w:val="hybridMultilevel"/>
    <w:tmpl w:val="40B4937A"/>
    <w:lvl w:ilvl="0" w:tplc="C644A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BF"/>
    <w:rsid w:val="00007ADD"/>
    <w:rsid w:val="00051060"/>
    <w:rsid w:val="00071683"/>
    <w:rsid w:val="00091A1D"/>
    <w:rsid w:val="000A1D6D"/>
    <w:rsid w:val="000B1191"/>
    <w:rsid w:val="000B1826"/>
    <w:rsid w:val="000C657C"/>
    <w:rsid w:val="000F050F"/>
    <w:rsid w:val="00101C7B"/>
    <w:rsid w:val="00110004"/>
    <w:rsid w:val="001424E7"/>
    <w:rsid w:val="00143DA6"/>
    <w:rsid w:val="00156317"/>
    <w:rsid w:val="0016579B"/>
    <w:rsid w:val="00167866"/>
    <w:rsid w:val="001876C3"/>
    <w:rsid w:val="001978E1"/>
    <w:rsid w:val="00222980"/>
    <w:rsid w:val="002A3D03"/>
    <w:rsid w:val="002D4AB7"/>
    <w:rsid w:val="002F6496"/>
    <w:rsid w:val="00302B92"/>
    <w:rsid w:val="003251C6"/>
    <w:rsid w:val="00330D40"/>
    <w:rsid w:val="00340CEF"/>
    <w:rsid w:val="003504AD"/>
    <w:rsid w:val="00361CCE"/>
    <w:rsid w:val="00374A81"/>
    <w:rsid w:val="00375EB3"/>
    <w:rsid w:val="003A67B7"/>
    <w:rsid w:val="003B3415"/>
    <w:rsid w:val="003B644B"/>
    <w:rsid w:val="003E0F2F"/>
    <w:rsid w:val="003F48E8"/>
    <w:rsid w:val="00430528"/>
    <w:rsid w:val="00450DFC"/>
    <w:rsid w:val="00452132"/>
    <w:rsid w:val="0048346B"/>
    <w:rsid w:val="00484F95"/>
    <w:rsid w:val="004902C7"/>
    <w:rsid w:val="004B34A1"/>
    <w:rsid w:val="004B382C"/>
    <w:rsid w:val="004B7E22"/>
    <w:rsid w:val="004C1CB5"/>
    <w:rsid w:val="004C4149"/>
    <w:rsid w:val="004F080D"/>
    <w:rsid w:val="004F3C6A"/>
    <w:rsid w:val="005006BF"/>
    <w:rsid w:val="0050401A"/>
    <w:rsid w:val="0050753C"/>
    <w:rsid w:val="00513CC6"/>
    <w:rsid w:val="005173DA"/>
    <w:rsid w:val="0052632B"/>
    <w:rsid w:val="0053418B"/>
    <w:rsid w:val="00557C53"/>
    <w:rsid w:val="005634AA"/>
    <w:rsid w:val="00573D6D"/>
    <w:rsid w:val="00585052"/>
    <w:rsid w:val="00591221"/>
    <w:rsid w:val="0059134B"/>
    <w:rsid w:val="00597152"/>
    <w:rsid w:val="005A45CC"/>
    <w:rsid w:val="005D5144"/>
    <w:rsid w:val="005E465A"/>
    <w:rsid w:val="005E70CE"/>
    <w:rsid w:val="00600DCE"/>
    <w:rsid w:val="006152C4"/>
    <w:rsid w:val="006262CB"/>
    <w:rsid w:val="00635AAA"/>
    <w:rsid w:val="00635C2C"/>
    <w:rsid w:val="006626E8"/>
    <w:rsid w:val="00676251"/>
    <w:rsid w:val="00684C41"/>
    <w:rsid w:val="006948A9"/>
    <w:rsid w:val="006C383A"/>
    <w:rsid w:val="006D1319"/>
    <w:rsid w:val="006E3B9D"/>
    <w:rsid w:val="00701ECB"/>
    <w:rsid w:val="007325D3"/>
    <w:rsid w:val="00745AF7"/>
    <w:rsid w:val="00770D84"/>
    <w:rsid w:val="0077443C"/>
    <w:rsid w:val="007939DC"/>
    <w:rsid w:val="007B0E0E"/>
    <w:rsid w:val="007C08A9"/>
    <w:rsid w:val="007F4A2E"/>
    <w:rsid w:val="007F6767"/>
    <w:rsid w:val="008178BC"/>
    <w:rsid w:val="00825C11"/>
    <w:rsid w:val="0085333C"/>
    <w:rsid w:val="008A402A"/>
    <w:rsid w:val="008A7DF2"/>
    <w:rsid w:val="008B0B1B"/>
    <w:rsid w:val="008B47B9"/>
    <w:rsid w:val="008B7C39"/>
    <w:rsid w:val="008D49D3"/>
    <w:rsid w:val="008D54B1"/>
    <w:rsid w:val="008E68C2"/>
    <w:rsid w:val="008E7B6B"/>
    <w:rsid w:val="008F4B56"/>
    <w:rsid w:val="00914C78"/>
    <w:rsid w:val="009158C7"/>
    <w:rsid w:val="009207A9"/>
    <w:rsid w:val="00947E76"/>
    <w:rsid w:val="00953814"/>
    <w:rsid w:val="00960424"/>
    <w:rsid w:val="0097029B"/>
    <w:rsid w:val="00985042"/>
    <w:rsid w:val="0098715E"/>
    <w:rsid w:val="0099236B"/>
    <w:rsid w:val="009964D8"/>
    <w:rsid w:val="009A424A"/>
    <w:rsid w:val="009A441B"/>
    <w:rsid w:val="009C2F7B"/>
    <w:rsid w:val="009C3BDD"/>
    <w:rsid w:val="009E73C8"/>
    <w:rsid w:val="00A17D89"/>
    <w:rsid w:val="00A20686"/>
    <w:rsid w:val="00A43D0B"/>
    <w:rsid w:val="00A55F1F"/>
    <w:rsid w:val="00A76447"/>
    <w:rsid w:val="00AB7AC1"/>
    <w:rsid w:val="00AD1197"/>
    <w:rsid w:val="00AD5C2B"/>
    <w:rsid w:val="00AF3FEC"/>
    <w:rsid w:val="00B05585"/>
    <w:rsid w:val="00B11CAE"/>
    <w:rsid w:val="00B2433A"/>
    <w:rsid w:val="00B24C07"/>
    <w:rsid w:val="00B3214B"/>
    <w:rsid w:val="00B57CFA"/>
    <w:rsid w:val="00B64305"/>
    <w:rsid w:val="00B652BD"/>
    <w:rsid w:val="00BA5DAA"/>
    <w:rsid w:val="00BC0714"/>
    <w:rsid w:val="00BC0B23"/>
    <w:rsid w:val="00BC4AA3"/>
    <w:rsid w:val="00BC5508"/>
    <w:rsid w:val="00BE0115"/>
    <w:rsid w:val="00BE7746"/>
    <w:rsid w:val="00BF4E4E"/>
    <w:rsid w:val="00C257DB"/>
    <w:rsid w:val="00C31A26"/>
    <w:rsid w:val="00C4607E"/>
    <w:rsid w:val="00C76259"/>
    <w:rsid w:val="00CB2DBF"/>
    <w:rsid w:val="00CB558D"/>
    <w:rsid w:val="00CC7A33"/>
    <w:rsid w:val="00CD3CB2"/>
    <w:rsid w:val="00CF5BD2"/>
    <w:rsid w:val="00D072BF"/>
    <w:rsid w:val="00D61F30"/>
    <w:rsid w:val="00D6262E"/>
    <w:rsid w:val="00D8038F"/>
    <w:rsid w:val="00D83D44"/>
    <w:rsid w:val="00D84102"/>
    <w:rsid w:val="00DC00F8"/>
    <w:rsid w:val="00DC7F5E"/>
    <w:rsid w:val="00DD1B91"/>
    <w:rsid w:val="00DE7366"/>
    <w:rsid w:val="00DE77F3"/>
    <w:rsid w:val="00E139C5"/>
    <w:rsid w:val="00E162DE"/>
    <w:rsid w:val="00E43E51"/>
    <w:rsid w:val="00E4423A"/>
    <w:rsid w:val="00E74706"/>
    <w:rsid w:val="00E81FEF"/>
    <w:rsid w:val="00E87C79"/>
    <w:rsid w:val="00E94EDC"/>
    <w:rsid w:val="00ED0E84"/>
    <w:rsid w:val="00ED19E3"/>
    <w:rsid w:val="00EE1B16"/>
    <w:rsid w:val="00EE2C0F"/>
    <w:rsid w:val="00F00503"/>
    <w:rsid w:val="00F2135D"/>
    <w:rsid w:val="00F21C56"/>
    <w:rsid w:val="00F27B1E"/>
    <w:rsid w:val="00F311F6"/>
    <w:rsid w:val="00F46113"/>
    <w:rsid w:val="00F61D34"/>
    <w:rsid w:val="00F64A31"/>
    <w:rsid w:val="00F650BB"/>
    <w:rsid w:val="00F85496"/>
    <w:rsid w:val="00F97EFD"/>
    <w:rsid w:val="00FB04DC"/>
    <w:rsid w:val="00FB7672"/>
    <w:rsid w:val="00FC65C5"/>
    <w:rsid w:val="00FC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3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9DC"/>
    <w:rPr>
      <w:rFonts w:ascii="Tahoma" w:hAnsi="Tahoma" w:cs="Tahoma"/>
      <w:sz w:val="16"/>
      <w:szCs w:val="16"/>
    </w:rPr>
  </w:style>
  <w:style w:type="table" w:customStyle="1" w:styleId="2">
    <w:name w:val="Сетка таблицы2"/>
    <w:basedOn w:val="a1"/>
    <w:next w:val="a3"/>
    <w:uiPriority w:val="59"/>
    <w:rsid w:val="004C1C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042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3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9DC"/>
    <w:rPr>
      <w:rFonts w:ascii="Tahoma" w:hAnsi="Tahoma" w:cs="Tahoma"/>
      <w:sz w:val="16"/>
      <w:szCs w:val="16"/>
    </w:rPr>
  </w:style>
  <w:style w:type="table" w:customStyle="1" w:styleId="2">
    <w:name w:val="Сетка таблицы2"/>
    <w:basedOn w:val="a1"/>
    <w:next w:val="a3"/>
    <w:uiPriority w:val="59"/>
    <w:rsid w:val="004C1C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042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9853">
      <w:bodyDiv w:val="1"/>
      <w:marLeft w:val="0"/>
      <w:marRight w:val="0"/>
      <w:marTop w:val="0"/>
      <w:marBottom w:val="0"/>
      <w:divBdr>
        <w:top w:val="none" w:sz="0" w:space="0" w:color="auto"/>
        <w:left w:val="none" w:sz="0" w:space="0" w:color="auto"/>
        <w:bottom w:val="none" w:sz="0" w:space="0" w:color="auto"/>
        <w:right w:val="none" w:sz="0" w:space="0" w:color="auto"/>
      </w:divBdr>
    </w:div>
    <w:div w:id="1638291891">
      <w:bodyDiv w:val="1"/>
      <w:marLeft w:val="0"/>
      <w:marRight w:val="0"/>
      <w:marTop w:val="0"/>
      <w:marBottom w:val="0"/>
      <w:divBdr>
        <w:top w:val="none" w:sz="0" w:space="0" w:color="auto"/>
        <w:left w:val="none" w:sz="0" w:space="0" w:color="auto"/>
        <w:bottom w:val="none" w:sz="0" w:space="0" w:color="auto"/>
        <w:right w:val="none" w:sz="0" w:space="0" w:color="auto"/>
      </w:divBdr>
    </w:div>
    <w:div w:id="19313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33EF-272F-4EC2-A839-ECBA2891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4527</Words>
  <Characters>25807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2023-04-26T14:34:00Z</cp:lastPrinted>
  <dcterms:created xsi:type="dcterms:W3CDTF">2024-07-02T13:45:00Z</dcterms:created>
  <dcterms:modified xsi:type="dcterms:W3CDTF">2024-07-05T17:51:00Z</dcterms:modified>
</cp:coreProperties>
</file>